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page" w:tblpX="669" w:tblpY="1801"/>
        <w:tblW w:w="5097"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440"/>
        <w:gridCol w:w="2364"/>
        <w:gridCol w:w="4498"/>
        <w:gridCol w:w="2054"/>
        <w:gridCol w:w="5528"/>
      </w:tblGrid>
      <w:tr w:rsidR="002C3528" w:rsidRPr="001E62F1" w:rsidTr="00F53626">
        <w:trPr>
          <w:trHeight w:val="849"/>
        </w:trPr>
        <w:tc>
          <w:tcPr>
            <w:tcW w:w="2453" w:type="pct"/>
            <w:gridSpan w:val="3"/>
            <w:tcBorders>
              <w:top w:val="nil"/>
              <w:left w:val="nil"/>
              <w:bottom w:val="nil"/>
              <w:right w:val="nil"/>
            </w:tcBorders>
            <w:shd w:val="clear" w:color="auto" w:fill="auto"/>
            <w:vAlign w:val="center"/>
          </w:tcPr>
          <w:p w:rsidR="002C3528" w:rsidRPr="00596905" w:rsidRDefault="002C3528" w:rsidP="00B40198">
            <w:pPr>
              <w:rPr>
                <w:rFonts w:asciiTheme="minorHAnsi" w:hAnsiTheme="minorHAnsi" w:cs="Arial"/>
                <w:sz w:val="22"/>
                <w:szCs w:val="22"/>
              </w:rPr>
            </w:pPr>
            <w:r w:rsidRPr="00596905">
              <w:rPr>
                <w:rFonts w:asciiTheme="minorHAnsi" w:hAnsiTheme="minorHAnsi" w:cs="Arial"/>
                <w:color w:val="000000"/>
                <w:sz w:val="22"/>
                <w:szCs w:val="22"/>
              </w:rPr>
              <w:t xml:space="preserve">ZP.271.1.1.2017  </w:t>
            </w:r>
            <w:r w:rsidRPr="00596905">
              <w:rPr>
                <w:rFonts w:asciiTheme="minorHAnsi" w:hAnsiTheme="minorHAnsi" w:cs="Arial"/>
                <w:sz w:val="22"/>
                <w:szCs w:val="22"/>
              </w:rPr>
              <w:t xml:space="preserve"> </w:t>
            </w:r>
          </w:p>
        </w:tc>
        <w:tc>
          <w:tcPr>
            <w:tcW w:w="2547" w:type="pct"/>
            <w:gridSpan w:val="2"/>
            <w:tcBorders>
              <w:top w:val="nil"/>
              <w:left w:val="nil"/>
              <w:bottom w:val="nil"/>
              <w:right w:val="nil"/>
            </w:tcBorders>
            <w:shd w:val="clear" w:color="auto" w:fill="auto"/>
            <w:vAlign w:val="center"/>
          </w:tcPr>
          <w:p w:rsidR="002C3528" w:rsidRPr="00596905" w:rsidRDefault="002C3528" w:rsidP="00B40198">
            <w:pPr>
              <w:tabs>
                <w:tab w:val="center" w:pos="4896"/>
                <w:tab w:val="right" w:pos="9432"/>
              </w:tabs>
              <w:jc w:val="right"/>
              <w:rPr>
                <w:rFonts w:asciiTheme="minorHAnsi" w:hAnsiTheme="minorHAnsi" w:cs="Arial"/>
                <w:color w:val="000000"/>
                <w:sz w:val="22"/>
                <w:szCs w:val="22"/>
              </w:rPr>
            </w:pPr>
            <w:r w:rsidRPr="00596905">
              <w:rPr>
                <w:rFonts w:asciiTheme="minorHAnsi" w:hAnsiTheme="minorHAnsi" w:cs="Arial"/>
                <w:sz w:val="22"/>
                <w:szCs w:val="22"/>
              </w:rPr>
              <w:t>Załącznik 1 do oferty</w:t>
            </w:r>
          </w:p>
        </w:tc>
      </w:tr>
      <w:tr w:rsidR="002C3528" w:rsidRPr="001E62F1" w:rsidTr="00F53626">
        <w:trPr>
          <w:trHeight w:val="1556"/>
        </w:trPr>
        <w:tc>
          <w:tcPr>
            <w:tcW w:w="2453" w:type="pct"/>
            <w:gridSpan w:val="3"/>
            <w:tcBorders>
              <w:top w:val="nil"/>
              <w:left w:val="nil"/>
              <w:bottom w:val="single" w:sz="4" w:space="0" w:color="auto"/>
              <w:right w:val="nil"/>
            </w:tcBorders>
            <w:shd w:val="clear" w:color="auto" w:fill="auto"/>
            <w:vAlign w:val="center"/>
          </w:tcPr>
          <w:p w:rsidR="002C3528" w:rsidRPr="00596905" w:rsidRDefault="002C3528" w:rsidP="00B40198">
            <w:pPr>
              <w:autoSpaceDE w:val="0"/>
              <w:autoSpaceDN w:val="0"/>
              <w:adjustRightInd w:val="0"/>
              <w:rPr>
                <w:rFonts w:asciiTheme="minorHAnsi" w:hAnsiTheme="minorHAnsi" w:cs="Arial"/>
                <w:sz w:val="22"/>
                <w:szCs w:val="22"/>
              </w:rPr>
            </w:pPr>
            <w:r w:rsidRPr="00596905">
              <w:rPr>
                <w:rFonts w:asciiTheme="minorHAnsi" w:hAnsiTheme="minorHAnsi" w:cs="Arial"/>
                <w:sz w:val="22"/>
                <w:szCs w:val="22"/>
              </w:rPr>
              <w:t>…………………………..</w:t>
            </w:r>
            <w:r w:rsidRPr="00596905">
              <w:rPr>
                <w:rFonts w:asciiTheme="minorHAnsi" w:hAnsiTheme="minorHAnsi" w:cs="Arial"/>
                <w:sz w:val="22"/>
                <w:szCs w:val="22"/>
              </w:rPr>
              <w:tab/>
              <w:t xml:space="preserve"> </w:t>
            </w:r>
          </w:p>
          <w:p w:rsidR="002C3528" w:rsidRPr="00596905" w:rsidRDefault="002C3528" w:rsidP="00B40198">
            <w:pPr>
              <w:rPr>
                <w:rFonts w:asciiTheme="minorHAnsi" w:hAnsiTheme="minorHAnsi" w:cs="Arial"/>
                <w:sz w:val="22"/>
                <w:szCs w:val="22"/>
              </w:rPr>
            </w:pPr>
            <w:r w:rsidRPr="00596905">
              <w:rPr>
                <w:rFonts w:asciiTheme="minorHAnsi" w:hAnsiTheme="minorHAnsi" w:cs="Arial"/>
                <w:sz w:val="22"/>
                <w:szCs w:val="22"/>
              </w:rPr>
              <w:t xml:space="preserve">nazwa </w:t>
            </w:r>
            <w:r w:rsidR="00B40198" w:rsidRPr="00596905">
              <w:rPr>
                <w:rFonts w:asciiTheme="minorHAnsi" w:hAnsiTheme="minorHAnsi" w:cs="Arial"/>
                <w:sz w:val="22"/>
                <w:szCs w:val="22"/>
              </w:rPr>
              <w:t>Wykonawcy</w:t>
            </w:r>
          </w:p>
        </w:tc>
        <w:tc>
          <w:tcPr>
            <w:tcW w:w="2547" w:type="pct"/>
            <w:gridSpan w:val="2"/>
            <w:tcBorders>
              <w:top w:val="nil"/>
              <w:left w:val="nil"/>
              <w:bottom w:val="single" w:sz="4" w:space="0" w:color="auto"/>
              <w:right w:val="nil"/>
            </w:tcBorders>
            <w:shd w:val="clear" w:color="auto" w:fill="auto"/>
            <w:vAlign w:val="center"/>
          </w:tcPr>
          <w:p w:rsidR="002C3528" w:rsidRPr="00596905" w:rsidRDefault="002C3528" w:rsidP="00B40198">
            <w:pPr>
              <w:jc w:val="right"/>
              <w:rPr>
                <w:rFonts w:asciiTheme="minorHAnsi" w:hAnsiTheme="minorHAnsi" w:cs="Arial"/>
                <w:color w:val="000000"/>
                <w:sz w:val="22"/>
                <w:szCs w:val="22"/>
              </w:rPr>
            </w:pPr>
            <w:r w:rsidRPr="00596905">
              <w:rPr>
                <w:rFonts w:asciiTheme="minorHAnsi" w:hAnsiTheme="minorHAnsi" w:cs="Arial"/>
                <w:sz w:val="22"/>
                <w:szCs w:val="22"/>
              </w:rPr>
              <w:t xml:space="preserve">……………….dnia ……………   </w:t>
            </w:r>
          </w:p>
        </w:tc>
      </w:tr>
      <w:tr w:rsidR="002C3528" w:rsidRPr="001E62F1" w:rsidTr="00F53626">
        <w:trPr>
          <w:trHeight w:val="568"/>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C3528" w:rsidRPr="002C3528" w:rsidRDefault="002C3528" w:rsidP="002C3528">
            <w:pPr>
              <w:tabs>
                <w:tab w:val="center" w:pos="4896"/>
                <w:tab w:val="right" w:pos="9432"/>
              </w:tabs>
              <w:jc w:val="center"/>
              <w:rPr>
                <w:b/>
                <w:bCs/>
                <w:spacing w:val="4"/>
              </w:rPr>
            </w:pPr>
            <w:r w:rsidRPr="002C3528">
              <w:rPr>
                <w:b/>
                <w:bCs/>
                <w:spacing w:val="4"/>
              </w:rPr>
              <w:t xml:space="preserve">SZCZEGÓŁOWA </w:t>
            </w:r>
            <w:r w:rsidR="004D7DBF">
              <w:rPr>
                <w:b/>
                <w:bCs/>
                <w:spacing w:val="4"/>
              </w:rPr>
              <w:t>CHARKATERYSTYKA</w:t>
            </w:r>
            <w:r w:rsidRPr="002C3528">
              <w:rPr>
                <w:b/>
                <w:bCs/>
                <w:spacing w:val="4"/>
              </w:rPr>
              <w:t xml:space="preserve"> OFEROWANEGO AUTOBUSU</w:t>
            </w:r>
          </w:p>
        </w:tc>
      </w:tr>
      <w:tr w:rsidR="002C3528" w:rsidRPr="001E62F1" w:rsidTr="00F53626">
        <w:trPr>
          <w:trHeight w:val="428"/>
        </w:trPr>
        <w:tc>
          <w:tcPr>
            <w:tcW w:w="2453" w:type="pct"/>
            <w:gridSpan w:val="3"/>
            <w:tcBorders>
              <w:top w:val="single" w:sz="4" w:space="0" w:color="auto"/>
            </w:tcBorders>
            <w:shd w:val="clear" w:color="auto" w:fill="auto"/>
            <w:vAlign w:val="center"/>
          </w:tcPr>
          <w:p w:rsidR="002C3528" w:rsidRPr="002C3528" w:rsidRDefault="002C3528" w:rsidP="002C3528">
            <w:pPr>
              <w:tabs>
                <w:tab w:val="center" w:pos="4896"/>
                <w:tab w:val="right" w:pos="9432"/>
              </w:tabs>
              <w:jc w:val="right"/>
              <w:rPr>
                <w:b/>
                <w:bCs/>
                <w:spacing w:val="4"/>
              </w:rPr>
            </w:pPr>
            <w:r w:rsidRPr="002C3528">
              <w:rPr>
                <w:b/>
                <w:bCs/>
                <w:spacing w:val="4"/>
              </w:rPr>
              <w:t>Marka</w:t>
            </w:r>
            <w:r w:rsidR="004D47F3">
              <w:rPr>
                <w:b/>
                <w:bCs/>
                <w:spacing w:val="4"/>
              </w:rPr>
              <w:t>:</w:t>
            </w:r>
          </w:p>
        </w:tc>
        <w:tc>
          <w:tcPr>
            <w:tcW w:w="2547" w:type="pct"/>
            <w:gridSpan w:val="2"/>
            <w:tcBorders>
              <w:top w:val="single" w:sz="4" w:space="0" w:color="auto"/>
            </w:tcBorders>
            <w:shd w:val="clear" w:color="auto" w:fill="auto"/>
            <w:vAlign w:val="center"/>
          </w:tcPr>
          <w:p w:rsidR="002C3528" w:rsidRPr="002C3528" w:rsidRDefault="002C3528" w:rsidP="002C3528">
            <w:pPr>
              <w:tabs>
                <w:tab w:val="center" w:pos="4896"/>
                <w:tab w:val="right" w:pos="9432"/>
              </w:tabs>
              <w:jc w:val="center"/>
              <w:rPr>
                <w:b/>
                <w:bCs/>
                <w:spacing w:val="4"/>
              </w:rPr>
            </w:pPr>
          </w:p>
        </w:tc>
      </w:tr>
      <w:tr w:rsidR="002C3528" w:rsidRPr="001E62F1" w:rsidTr="00F53626">
        <w:trPr>
          <w:trHeight w:val="427"/>
        </w:trPr>
        <w:tc>
          <w:tcPr>
            <w:tcW w:w="2453" w:type="pct"/>
            <w:gridSpan w:val="3"/>
            <w:shd w:val="clear" w:color="auto" w:fill="auto"/>
            <w:vAlign w:val="center"/>
          </w:tcPr>
          <w:p w:rsidR="002C3528" w:rsidRPr="002C3528" w:rsidRDefault="002C3528" w:rsidP="002C3528">
            <w:pPr>
              <w:tabs>
                <w:tab w:val="center" w:pos="4896"/>
                <w:tab w:val="right" w:pos="9432"/>
              </w:tabs>
              <w:jc w:val="right"/>
              <w:rPr>
                <w:b/>
                <w:bCs/>
                <w:spacing w:val="4"/>
              </w:rPr>
            </w:pPr>
            <w:r w:rsidRPr="002C3528">
              <w:rPr>
                <w:b/>
                <w:bCs/>
                <w:spacing w:val="4"/>
              </w:rPr>
              <w:t>Typ</w:t>
            </w:r>
            <w:r w:rsidR="004D47F3">
              <w:rPr>
                <w:b/>
                <w:bCs/>
                <w:spacing w:val="4"/>
              </w:rPr>
              <w:t>:</w:t>
            </w:r>
          </w:p>
        </w:tc>
        <w:tc>
          <w:tcPr>
            <w:tcW w:w="2547" w:type="pct"/>
            <w:gridSpan w:val="2"/>
            <w:shd w:val="clear" w:color="auto" w:fill="auto"/>
            <w:vAlign w:val="center"/>
          </w:tcPr>
          <w:p w:rsidR="002C3528" w:rsidRPr="002C3528" w:rsidRDefault="002C3528" w:rsidP="002C3528">
            <w:pPr>
              <w:tabs>
                <w:tab w:val="center" w:pos="4896"/>
                <w:tab w:val="right" w:pos="9432"/>
              </w:tabs>
              <w:jc w:val="center"/>
              <w:rPr>
                <w:b/>
                <w:bCs/>
                <w:spacing w:val="4"/>
              </w:rPr>
            </w:pPr>
          </w:p>
        </w:tc>
      </w:tr>
      <w:tr w:rsidR="002C3528" w:rsidRPr="001E62F1" w:rsidTr="00F53626">
        <w:trPr>
          <w:trHeight w:val="430"/>
        </w:trPr>
        <w:tc>
          <w:tcPr>
            <w:tcW w:w="148" w:type="pct"/>
            <w:shd w:val="clear" w:color="auto" w:fill="D9D9D9" w:themeFill="background1" w:themeFillShade="D9"/>
            <w:vAlign w:val="center"/>
          </w:tcPr>
          <w:p w:rsidR="002C3528" w:rsidRPr="001E62F1" w:rsidRDefault="002C3528" w:rsidP="002C3528">
            <w:pPr>
              <w:tabs>
                <w:tab w:val="center" w:pos="4896"/>
                <w:tab w:val="right" w:pos="9432"/>
              </w:tabs>
              <w:jc w:val="both"/>
              <w:rPr>
                <w:rFonts w:asciiTheme="minorHAnsi" w:hAnsiTheme="minorHAnsi" w:cs="Arial"/>
                <w:b/>
                <w:bCs/>
                <w:sz w:val="18"/>
                <w:szCs w:val="18"/>
              </w:rPr>
            </w:pPr>
            <w:r>
              <w:rPr>
                <w:rFonts w:asciiTheme="minorHAnsi" w:hAnsiTheme="minorHAnsi" w:cs="Arial"/>
                <w:b/>
                <w:bCs/>
                <w:sz w:val="18"/>
                <w:szCs w:val="18"/>
              </w:rPr>
              <w:t>LP.</w:t>
            </w:r>
          </w:p>
        </w:tc>
        <w:tc>
          <w:tcPr>
            <w:tcW w:w="794" w:type="pct"/>
            <w:shd w:val="clear" w:color="auto" w:fill="D9D9D9" w:themeFill="background1" w:themeFillShade="D9"/>
            <w:vAlign w:val="center"/>
          </w:tcPr>
          <w:p w:rsidR="002C3528" w:rsidRPr="001E62F1" w:rsidRDefault="002C3528" w:rsidP="002C3528">
            <w:pPr>
              <w:tabs>
                <w:tab w:val="center" w:pos="4896"/>
                <w:tab w:val="right" w:pos="9432"/>
              </w:tabs>
              <w:jc w:val="center"/>
              <w:rPr>
                <w:rFonts w:asciiTheme="minorHAnsi" w:hAnsiTheme="minorHAnsi" w:cs="Arial"/>
                <w:sz w:val="18"/>
                <w:szCs w:val="18"/>
              </w:rPr>
            </w:pPr>
            <w:r w:rsidRPr="001E62F1">
              <w:rPr>
                <w:rFonts w:asciiTheme="minorHAnsi" w:hAnsiTheme="minorHAnsi" w:cs="Arial"/>
                <w:b/>
                <w:bCs/>
                <w:sz w:val="18"/>
                <w:szCs w:val="18"/>
              </w:rPr>
              <w:t xml:space="preserve">WARUNKI / </w:t>
            </w:r>
            <w:r w:rsidRPr="001E62F1">
              <w:rPr>
                <w:rFonts w:asciiTheme="minorHAnsi" w:hAnsiTheme="minorHAnsi" w:cs="Arial"/>
                <w:b/>
                <w:bCs/>
                <w:sz w:val="18"/>
                <w:szCs w:val="18"/>
              </w:rPr>
              <w:br/>
            </w:r>
            <w:r w:rsidRPr="001E62F1">
              <w:rPr>
                <w:rFonts w:asciiTheme="minorHAnsi" w:hAnsiTheme="minorHAnsi" w:cs="Arial"/>
                <w:b/>
                <w:sz w:val="18"/>
                <w:szCs w:val="18"/>
              </w:rPr>
              <w:t>PARAMETRY</w:t>
            </w:r>
          </w:p>
        </w:tc>
        <w:tc>
          <w:tcPr>
            <w:tcW w:w="2201" w:type="pct"/>
            <w:gridSpan w:val="2"/>
            <w:shd w:val="clear" w:color="auto" w:fill="D9D9D9" w:themeFill="background1" w:themeFillShade="D9"/>
            <w:vAlign w:val="center"/>
          </w:tcPr>
          <w:p w:rsidR="002C3528" w:rsidRPr="001E62F1" w:rsidRDefault="002C3528" w:rsidP="002C3528">
            <w:pPr>
              <w:tabs>
                <w:tab w:val="center" w:pos="4896"/>
                <w:tab w:val="right" w:pos="9432"/>
              </w:tabs>
              <w:jc w:val="center"/>
              <w:rPr>
                <w:rFonts w:asciiTheme="minorHAnsi" w:hAnsiTheme="minorHAnsi" w:cs="Arial"/>
                <w:bCs/>
                <w:sz w:val="18"/>
                <w:szCs w:val="18"/>
              </w:rPr>
            </w:pPr>
            <w:r>
              <w:rPr>
                <w:rFonts w:asciiTheme="minorHAnsi" w:hAnsiTheme="minorHAnsi"/>
                <w:color w:val="000000"/>
                <w:sz w:val="18"/>
                <w:szCs w:val="18"/>
              </w:rPr>
              <w:t>Min. wymagania Zamawiającego .</w:t>
            </w:r>
          </w:p>
        </w:tc>
        <w:tc>
          <w:tcPr>
            <w:tcW w:w="1857" w:type="pct"/>
            <w:shd w:val="clear" w:color="auto" w:fill="D9D9D9" w:themeFill="background1" w:themeFillShade="D9"/>
          </w:tcPr>
          <w:p w:rsidR="002C3528" w:rsidRPr="001E62F1" w:rsidRDefault="002C3528" w:rsidP="002C3528">
            <w:pPr>
              <w:tabs>
                <w:tab w:val="center" w:pos="4896"/>
                <w:tab w:val="right" w:pos="9432"/>
              </w:tabs>
              <w:jc w:val="center"/>
              <w:rPr>
                <w:rFonts w:asciiTheme="minorHAnsi" w:hAnsiTheme="minorHAnsi"/>
                <w:color w:val="000000"/>
                <w:sz w:val="18"/>
                <w:szCs w:val="18"/>
              </w:rPr>
            </w:pPr>
            <w:r>
              <w:rPr>
                <w:rFonts w:asciiTheme="minorHAnsi" w:hAnsiTheme="minorHAnsi"/>
                <w:color w:val="000000"/>
                <w:sz w:val="18"/>
                <w:szCs w:val="18"/>
              </w:rPr>
              <w:t>Oferowane przez Wykonawcę</w:t>
            </w:r>
          </w:p>
        </w:tc>
      </w:tr>
      <w:tr w:rsidR="002C3528" w:rsidRPr="001E62F1" w:rsidTr="00F53626">
        <w:trPr>
          <w:trHeight w:val="3782"/>
        </w:trPr>
        <w:tc>
          <w:tcPr>
            <w:tcW w:w="148"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Pr="001E62F1"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sz w:val="18"/>
                <w:szCs w:val="18"/>
              </w:rPr>
              <w:t>Zużycie energii i</w:t>
            </w:r>
            <w:r>
              <w:rPr>
                <w:rFonts w:asciiTheme="minorHAnsi" w:hAnsiTheme="minorHAnsi" w:cs="Arial"/>
                <w:b/>
                <w:sz w:val="18"/>
                <w:szCs w:val="18"/>
              </w:rPr>
              <w:t> </w:t>
            </w:r>
            <w:r w:rsidRPr="001E62F1">
              <w:rPr>
                <w:rFonts w:asciiTheme="minorHAnsi" w:hAnsiTheme="minorHAnsi" w:cs="Arial"/>
                <w:b/>
                <w:sz w:val="18"/>
                <w:szCs w:val="18"/>
              </w:rPr>
              <w:t>emisja zanieczyszczeń zgodnie z</w:t>
            </w:r>
            <w:r w:rsidRPr="001E62F1">
              <w:rPr>
                <w:rFonts w:asciiTheme="minorHAnsi" w:hAnsiTheme="minorHAnsi" w:cs="Arial"/>
                <w:sz w:val="18"/>
                <w:szCs w:val="18"/>
              </w:rPr>
              <w:t xml:space="preserve"> </w:t>
            </w:r>
            <w:proofErr w:type="spellStart"/>
            <w:r w:rsidRPr="001E62F1">
              <w:rPr>
                <w:rFonts w:asciiTheme="minorHAnsi" w:hAnsiTheme="minorHAnsi" w:cs="Arial"/>
                <w:b/>
                <w:bCs/>
                <w:sz w:val="18"/>
                <w:szCs w:val="18"/>
              </w:rPr>
              <w:t>Rozp</w:t>
            </w:r>
            <w:proofErr w:type="spellEnd"/>
            <w:r w:rsidRPr="001E62F1">
              <w:rPr>
                <w:rFonts w:asciiTheme="minorHAnsi" w:hAnsiTheme="minorHAnsi" w:cs="Arial"/>
                <w:b/>
                <w:bCs/>
                <w:sz w:val="18"/>
                <w:szCs w:val="18"/>
              </w:rPr>
              <w:t>. PRM z 10.05.2011 r.</w:t>
            </w:r>
          </w:p>
          <w:p w:rsidR="002C3528" w:rsidRDefault="002C3528" w:rsidP="002C3528">
            <w:pPr>
              <w:tabs>
                <w:tab w:val="center" w:pos="4896"/>
                <w:tab w:val="right" w:pos="9432"/>
              </w:tabs>
              <w:jc w:val="center"/>
              <w:rPr>
                <w:rFonts w:asciiTheme="minorHAnsi" w:hAnsiTheme="minorHAnsi" w:cs="Arial"/>
                <w:sz w:val="18"/>
                <w:szCs w:val="18"/>
              </w:rPr>
            </w:pPr>
            <w:r w:rsidRPr="001E62F1">
              <w:rPr>
                <w:rFonts w:asciiTheme="minorHAnsi" w:hAnsiTheme="minorHAnsi" w:cs="Arial"/>
                <w:sz w:val="18"/>
                <w:szCs w:val="18"/>
              </w:rPr>
              <w:t>(Dz.U. nr 96 poz.559).</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1E62F1" w:rsidRDefault="002C3528" w:rsidP="002C3528">
            <w:pPr>
              <w:tabs>
                <w:tab w:val="center" w:pos="4896"/>
                <w:tab w:val="right" w:pos="9432"/>
              </w:tabs>
              <w:jc w:val="center"/>
              <w:rPr>
                <w:rFonts w:asciiTheme="minorHAnsi" w:hAnsiTheme="minorHAnsi" w:cs="Arial"/>
                <w:b/>
                <w:bCs/>
                <w:sz w:val="18"/>
                <w:szCs w:val="18"/>
              </w:rPr>
            </w:pPr>
          </w:p>
        </w:tc>
        <w:tc>
          <w:tcPr>
            <w:tcW w:w="2201" w:type="pct"/>
            <w:gridSpan w:val="2"/>
            <w:vAlign w:val="center"/>
          </w:tcPr>
          <w:p w:rsidR="002C3528" w:rsidRPr="00596905" w:rsidRDefault="002C3528" w:rsidP="002C3528">
            <w:pPr>
              <w:ind w:left="24"/>
              <w:jc w:val="both"/>
              <w:rPr>
                <w:rFonts w:asciiTheme="minorHAnsi" w:hAnsiTheme="minorHAnsi" w:cs="Arial"/>
                <w:sz w:val="18"/>
                <w:szCs w:val="18"/>
              </w:rPr>
            </w:pPr>
            <w:r w:rsidRPr="00596905">
              <w:rPr>
                <w:rFonts w:asciiTheme="minorHAnsi" w:hAnsiTheme="minorHAnsi" w:cs="Arial"/>
                <w:sz w:val="18"/>
                <w:szCs w:val="18"/>
              </w:rPr>
              <w:t>Zamawiający wymaga aby oferowane pojazdy charakteryzowały się następującymi maksymalnymi poziomami emisji CO</w:t>
            </w:r>
            <w:r w:rsidRPr="00596905">
              <w:rPr>
                <w:rFonts w:asciiTheme="minorHAnsi" w:hAnsiTheme="minorHAnsi" w:cs="Arial"/>
                <w:sz w:val="18"/>
                <w:szCs w:val="18"/>
                <w:vertAlign w:val="subscript"/>
              </w:rPr>
              <w:t>2</w:t>
            </w:r>
            <w:r w:rsidRPr="00596905">
              <w:rPr>
                <w:rFonts w:asciiTheme="minorHAnsi" w:hAnsiTheme="minorHAnsi" w:cs="Arial"/>
                <w:sz w:val="18"/>
                <w:szCs w:val="18"/>
              </w:rPr>
              <w:t xml:space="preserve"> oraz zanieczyszczeń:</w:t>
            </w:r>
          </w:p>
          <w:p w:rsidR="002C3528" w:rsidRPr="00596905" w:rsidRDefault="002C3528" w:rsidP="002C3528">
            <w:pPr>
              <w:numPr>
                <w:ilvl w:val="0"/>
                <w:numId w:val="16"/>
              </w:numPr>
              <w:tabs>
                <w:tab w:val="clear" w:pos="1037"/>
                <w:tab w:val="num" w:pos="779"/>
              </w:tabs>
              <w:ind w:left="495" w:hanging="425"/>
              <w:rPr>
                <w:rFonts w:asciiTheme="minorHAnsi" w:hAnsiTheme="minorHAnsi" w:cs="Arial"/>
                <w:sz w:val="18"/>
                <w:szCs w:val="18"/>
              </w:rPr>
            </w:pPr>
            <w:r w:rsidRPr="00596905">
              <w:rPr>
                <w:rFonts w:asciiTheme="minorHAnsi" w:hAnsiTheme="minorHAnsi" w:cs="Arial"/>
                <w:sz w:val="18"/>
                <w:szCs w:val="18"/>
              </w:rPr>
              <w:t>emisja dwutlenku węgla CO</w:t>
            </w:r>
            <w:r w:rsidRPr="00596905">
              <w:rPr>
                <w:rFonts w:asciiTheme="minorHAnsi" w:hAnsiTheme="minorHAnsi" w:cs="Arial"/>
                <w:sz w:val="18"/>
                <w:szCs w:val="18"/>
                <w:vertAlign w:val="subscript"/>
              </w:rPr>
              <w:t>2</w:t>
            </w:r>
            <w:r w:rsidRPr="00596905">
              <w:rPr>
                <w:rFonts w:asciiTheme="minorHAnsi" w:hAnsiTheme="minorHAnsi" w:cs="Arial"/>
                <w:sz w:val="18"/>
                <w:szCs w:val="18"/>
              </w:rPr>
              <w:t>: 1100g/km</w:t>
            </w:r>
          </w:p>
          <w:p w:rsidR="002C3528" w:rsidRPr="00596905" w:rsidRDefault="002C3528" w:rsidP="002C3528">
            <w:pPr>
              <w:numPr>
                <w:ilvl w:val="0"/>
                <w:numId w:val="16"/>
              </w:numPr>
              <w:tabs>
                <w:tab w:val="clear" w:pos="1037"/>
                <w:tab w:val="num" w:pos="779"/>
              </w:tabs>
              <w:ind w:left="495" w:hanging="425"/>
              <w:rPr>
                <w:rFonts w:asciiTheme="minorHAnsi" w:hAnsiTheme="minorHAnsi" w:cs="Arial"/>
                <w:sz w:val="18"/>
                <w:szCs w:val="18"/>
              </w:rPr>
            </w:pPr>
            <w:r w:rsidRPr="00596905">
              <w:rPr>
                <w:rFonts w:asciiTheme="minorHAnsi" w:hAnsiTheme="minorHAnsi" w:cs="Arial"/>
                <w:sz w:val="18"/>
                <w:szCs w:val="18"/>
              </w:rPr>
              <w:t>emisja tlenku węgla CO: 4000 mg/kWh</w:t>
            </w:r>
          </w:p>
          <w:p w:rsidR="002C3528" w:rsidRPr="00596905" w:rsidRDefault="002C3528" w:rsidP="002C3528">
            <w:pPr>
              <w:numPr>
                <w:ilvl w:val="0"/>
                <w:numId w:val="16"/>
              </w:numPr>
              <w:tabs>
                <w:tab w:val="clear" w:pos="1037"/>
                <w:tab w:val="num" w:pos="779"/>
              </w:tabs>
              <w:ind w:left="495" w:hanging="425"/>
              <w:rPr>
                <w:rFonts w:asciiTheme="minorHAnsi" w:hAnsiTheme="minorHAnsi" w:cs="Arial"/>
                <w:sz w:val="18"/>
                <w:szCs w:val="18"/>
              </w:rPr>
            </w:pPr>
            <w:r w:rsidRPr="00596905">
              <w:rPr>
                <w:rFonts w:asciiTheme="minorHAnsi" w:hAnsiTheme="minorHAnsi" w:cs="Arial"/>
                <w:sz w:val="18"/>
                <w:szCs w:val="18"/>
              </w:rPr>
              <w:t xml:space="preserve">emisja </w:t>
            </w:r>
            <w:proofErr w:type="spellStart"/>
            <w:r w:rsidRPr="00596905">
              <w:rPr>
                <w:rFonts w:asciiTheme="minorHAnsi" w:hAnsiTheme="minorHAnsi" w:cs="Arial"/>
                <w:sz w:val="18"/>
                <w:szCs w:val="18"/>
              </w:rPr>
              <w:t>NH3</w:t>
            </w:r>
            <w:proofErr w:type="spellEnd"/>
            <w:r w:rsidRPr="00596905">
              <w:rPr>
                <w:rFonts w:asciiTheme="minorHAnsi" w:hAnsiTheme="minorHAnsi" w:cs="Arial"/>
                <w:sz w:val="18"/>
                <w:szCs w:val="18"/>
              </w:rPr>
              <w:t xml:space="preserve">: 10 </w:t>
            </w:r>
            <w:proofErr w:type="spellStart"/>
            <w:r w:rsidRPr="00596905">
              <w:rPr>
                <w:rFonts w:asciiTheme="minorHAnsi" w:hAnsiTheme="minorHAnsi" w:cs="Arial"/>
                <w:sz w:val="18"/>
                <w:szCs w:val="18"/>
              </w:rPr>
              <w:t>ppm</w:t>
            </w:r>
            <w:proofErr w:type="spellEnd"/>
            <w:r w:rsidRPr="00596905">
              <w:rPr>
                <w:rFonts w:asciiTheme="minorHAnsi" w:hAnsiTheme="minorHAnsi" w:cs="Arial"/>
                <w:sz w:val="18"/>
                <w:szCs w:val="18"/>
              </w:rPr>
              <w:t>,</w:t>
            </w:r>
          </w:p>
          <w:p w:rsidR="002C3528" w:rsidRPr="00596905" w:rsidRDefault="002C3528" w:rsidP="002C3528">
            <w:pPr>
              <w:numPr>
                <w:ilvl w:val="0"/>
                <w:numId w:val="16"/>
              </w:numPr>
              <w:tabs>
                <w:tab w:val="clear" w:pos="1037"/>
                <w:tab w:val="num" w:pos="779"/>
              </w:tabs>
              <w:ind w:left="495" w:hanging="425"/>
              <w:rPr>
                <w:rFonts w:asciiTheme="minorHAnsi" w:hAnsiTheme="minorHAnsi" w:cs="Arial"/>
                <w:sz w:val="18"/>
                <w:szCs w:val="18"/>
              </w:rPr>
            </w:pPr>
            <w:r w:rsidRPr="00596905">
              <w:rPr>
                <w:rFonts w:asciiTheme="minorHAnsi" w:hAnsiTheme="minorHAnsi" w:cs="Arial"/>
                <w:sz w:val="18"/>
                <w:szCs w:val="18"/>
              </w:rPr>
              <w:t>emisja tlenków azotu NO</w:t>
            </w:r>
            <w:r w:rsidRPr="00596905">
              <w:rPr>
                <w:rFonts w:asciiTheme="minorHAnsi" w:hAnsiTheme="minorHAnsi" w:cs="Arial"/>
                <w:sz w:val="18"/>
                <w:szCs w:val="18"/>
                <w:vertAlign w:val="subscript"/>
              </w:rPr>
              <w:t xml:space="preserve">X </w:t>
            </w:r>
            <w:r w:rsidRPr="00596905">
              <w:rPr>
                <w:rFonts w:asciiTheme="minorHAnsi" w:hAnsiTheme="minorHAnsi" w:cs="Arial"/>
                <w:sz w:val="18"/>
                <w:szCs w:val="18"/>
              </w:rPr>
              <w:t>: 460mg/kWh</w:t>
            </w:r>
          </w:p>
          <w:p w:rsidR="002C3528" w:rsidRPr="00596905" w:rsidRDefault="002C3528" w:rsidP="002C3528">
            <w:pPr>
              <w:numPr>
                <w:ilvl w:val="0"/>
                <w:numId w:val="16"/>
              </w:numPr>
              <w:tabs>
                <w:tab w:val="clear" w:pos="1037"/>
                <w:tab w:val="num" w:pos="779"/>
              </w:tabs>
              <w:ind w:left="495" w:hanging="425"/>
              <w:rPr>
                <w:rFonts w:asciiTheme="minorHAnsi" w:hAnsiTheme="minorHAnsi" w:cs="Arial"/>
                <w:sz w:val="18"/>
                <w:szCs w:val="18"/>
              </w:rPr>
            </w:pPr>
            <w:r w:rsidRPr="00596905">
              <w:rPr>
                <w:rFonts w:asciiTheme="minorHAnsi" w:hAnsiTheme="minorHAnsi" w:cs="Arial"/>
                <w:sz w:val="18"/>
                <w:szCs w:val="18"/>
              </w:rPr>
              <w:t>emisja cząstek stałych PT: 10mg/kWh</w:t>
            </w:r>
          </w:p>
          <w:p w:rsidR="002C3528" w:rsidRPr="00596905" w:rsidRDefault="002C3528" w:rsidP="002C3528">
            <w:pPr>
              <w:numPr>
                <w:ilvl w:val="0"/>
                <w:numId w:val="16"/>
              </w:numPr>
              <w:tabs>
                <w:tab w:val="clear" w:pos="1037"/>
                <w:tab w:val="num" w:pos="779"/>
              </w:tabs>
              <w:ind w:left="495" w:hanging="425"/>
              <w:rPr>
                <w:rFonts w:asciiTheme="minorHAnsi" w:hAnsiTheme="minorHAnsi" w:cs="Arial"/>
                <w:sz w:val="18"/>
                <w:szCs w:val="18"/>
              </w:rPr>
            </w:pPr>
            <w:r w:rsidRPr="00596905">
              <w:rPr>
                <w:rFonts w:asciiTheme="minorHAnsi" w:hAnsiTheme="minorHAnsi" w:cs="Arial"/>
                <w:sz w:val="18"/>
                <w:szCs w:val="18"/>
              </w:rPr>
              <w:t>emisja THC: 160 mg/kWh</w:t>
            </w:r>
          </w:p>
          <w:p w:rsidR="002C3528" w:rsidRPr="00596905" w:rsidRDefault="002C3528" w:rsidP="002C3528">
            <w:pPr>
              <w:ind w:left="24"/>
              <w:rPr>
                <w:rFonts w:asciiTheme="minorHAnsi" w:hAnsiTheme="minorHAnsi" w:cs="Arial"/>
                <w:sz w:val="18"/>
                <w:szCs w:val="18"/>
              </w:rPr>
            </w:pPr>
            <w:r w:rsidRPr="00596905">
              <w:rPr>
                <w:rFonts w:asciiTheme="minorHAnsi" w:hAnsiTheme="minorHAnsi" w:cs="Arial"/>
                <w:sz w:val="18"/>
                <w:szCs w:val="18"/>
              </w:rPr>
              <w:t>Emisja CO</w:t>
            </w:r>
            <w:r w:rsidRPr="00596905">
              <w:rPr>
                <w:rFonts w:asciiTheme="minorHAnsi" w:hAnsiTheme="minorHAnsi" w:cs="Arial"/>
                <w:sz w:val="18"/>
                <w:szCs w:val="18"/>
                <w:vertAlign w:val="subscript"/>
              </w:rPr>
              <w:t>2</w:t>
            </w:r>
            <w:r w:rsidRPr="00596905">
              <w:rPr>
                <w:rFonts w:asciiTheme="minorHAnsi" w:hAnsiTheme="minorHAnsi" w:cs="Arial"/>
                <w:sz w:val="18"/>
                <w:szCs w:val="18"/>
              </w:rPr>
              <w:t xml:space="preserve"> zostanie obliczona wg wzoru:</w:t>
            </w:r>
          </w:p>
          <w:p w:rsidR="002C3528" w:rsidRPr="00596905" w:rsidRDefault="002C3528" w:rsidP="002C3528">
            <w:pPr>
              <w:ind w:left="360" w:hanging="360"/>
              <w:rPr>
                <w:rFonts w:asciiTheme="minorHAnsi" w:hAnsiTheme="minorHAnsi" w:cs="Arial"/>
                <w:sz w:val="18"/>
                <w:szCs w:val="18"/>
              </w:rPr>
            </w:pPr>
            <w:r w:rsidRPr="00596905">
              <w:rPr>
                <w:rFonts w:asciiTheme="minorHAnsi" w:hAnsiTheme="minorHAnsi" w:cs="Arial"/>
                <w:sz w:val="18"/>
                <w:szCs w:val="18"/>
              </w:rPr>
              <w:t xml:space="preserve">                                    Zużycie paliwa wg SORT 2 [l]</w:t>
            </w:r>
          </w:p>
          <w:p w:rsidR="002C3528" w:rsidRPr="00596905" w:rsidRDefault="002C3528" w:rsidP="002C3528">
            <w:pPr>
              <w:ind w:left="360" w:hanging="360"/>
              <w:rPr>
                <w:rFonts w:asciiTheme="minorHAnsi" w:hAnsiTheme="minorHAnsi" w:cs="Arial"/>
                <w:sz w:val="18"/>
                <w:szCs w:val="18"/>
              </w:rPr>
            </w:pPr>
            <w:r w:rsidRPr="00596905">
              <w:rPr>
                <w:rFonts w:asciiTheme="minorHAnsi" w:hAnsiTheme="minorHAnsi" w:cs="Arial"/>
                <w:sz w:val="18"/>
                <w:szCs w:val="18"/>
              </w:rPr>
              <w:t>Emisja CO</w:t>
            </w:r>
            <w:r w:rsidRPr="00596905">
              <w:rPr>
                <w:rFonts w:asciiTheme="minorHAnsi" w:hAnsiTheme="minorHAnsi" w:cs="Arial"/>
                <w:sz w:val="18"/>
                <w:szCs w:val="18"/>
                <w:vertAlign w:val="subscript"/>
              </w:rPr>
              <w:t>2</w:t>
            </w:r>
            <w:r w:rsidRPr="00596905">
              <w:rPr>
                <w:rFonts w:asciiTheme="minorHAnsi" w:hAnsiTheme="minorHAnsi" w:cs="Arial"/>
                <w:sz w:val="18"/>
                <w:szCs w:val="18"/>
              </w:rPr>
              <w:t xml:space="preserve"> [g/km] = -------------------------------------------- x 2,600 * [g/l]</w:t>
            </w:r>
          </w:p>
          <w:p w:rsidR="002C3528" w:rsidRPr="00596905" w:rsidRDefault="002C3528" w:rsidP="002C3528">
            <w:pPr>
              <w:ind w:left="360" w:hanging="360"/>
              <w:rPr>
                <w:rFonts w:asciiTheme="minorHAnsi" w:hAnsiTheme="minorHAnsi" w:cs="Arial"/>
                <w:sz w:val="18"/>
                <w:szCs w:val="18"/>
              </w:rPr>
            </w:pPr>
            <w:r w:rsidRPr="00596905">
              <w:rPr>
                <w:rFonts w:asciiTheme="minorHAnsi" w:hAnsiTheme="minorHAnsi" w:cs="Arial"/>
                <w:sz w:val="18"/>
                <w:szCs w:val="18"/>
              </w:rPr>
              <w:t xml:space="preserve">                                                 100 [km]</w:t>
            </w:r>
          </w:p>
          <w:p w:rsidR="002C3528" w:rsidRPr="00596905" w:rsidRDefault="002C3528" w:rsidP="002C3528">
            <w:pPr>
              <w:ind w:left="360" w:hanging="360"/>
              <w:rPr>
                <w:rFonts w:asciiTheme="minorHAnsi" w:hAnsiTheme="minorHAnsi" w:cs="Arial"/>
                <w:i/>
                <w:sz w:val="14"/>
                <w:szCs w:val="14"/>
              </w:rPr>
            </w:pPr>
            <w:r w:rsidRPr="00596905">
              <w:rPr>
                <w:rFonts w:asciiTheme="minorHAnsi" w:hAnsiTheme="minorHAnsi" w:cs="Arial"/>
                <w:sz w:val="14"/>
                <w:szCs w:val="14"/>
              </w:rPr>
              <w:t xml:space="preserve">* </w:t>
            </w:r>
            <w:r w:rsidRPr="00596905">
              <w:rPr>
                <w:rFonts w:asciiTheme="minorHAnsi" w:hAnsiTheme="minorHAnsi" w:cs="Arial"/>
                <w:i/>
                <w:sz w:val="14"/>
                <w:szCs w:val="14"/>
              </w:rPr>
              <w:t>przyjęty wskaźnik emisji CO</w:t>
            </w:r>
            <w:r w:rsidRPr="00596905">
              <w:rPr>
                <w:rFonts w:asciiTheme="minorHAnsi" w:hAnsiTheme="minorHAnsi" w:cs="Arial"/>
                <w:i/>
                <w:sz w:val="14"/>
                <w:szCs w:val="14"/>
                <w:vertAlign w:val="subscript"/>
              </w:rPr>
              <w:t xml:space="preserve">2 </w:t>
            </w:r>
            <w:r w:rsidRPr="00596905">
              <w:rPr>
                <w:rFonts w:asciiTheme="minorHAnsi" w:hAnsiTheme="minorHAnsi" w:cs="Arial"/>
                <w:i/>
                <w:sz w:val="14"/>
                <w:szCs w:val="14"/>
              </w:rPr>
              <w:t>na litr paliwa</w:t>
            </w:r>
          </w:p>
          <w:p w:rsidR="002C3528" w:rsidRPr="00596905" w:rsidRDefault="002C3528" w:rsidP="002C3528">
            <w:pPr>
              <w:tabs>
                <w:tab w:val="center" w:pos="4896"/>
                <w:tab w:val="right" w:pos="9432"/>
              </w:tabs>
              <w:jc w:val="both"/>
              <w:rPr>
                <w:rFonts w:asciiTheme="minorHAnsi" w:hAnsiTheme="minorHAnsi" w:cs="Arial"/>
                <w:sz w:val="18"/>
                <w:szCs w:val="18"/>
              </w:rPr>
            </w:pPr>
            <w:r w:rsidRPr="00596905">
              <w:rPr>
                <w:rFonts w:asciiTheme="minorHAnsi" w:hAnsiTheme="minorHAnsi" w:cs="Arial"/>
                <w:sz w:val="18"/>
                <w:szCs w:val="18"/>
              </w:rPr>
              <w:t xml:space="preserve">Zamawiający wymaga, aby oferowane autobusy charakteryzowały się zużyciem energii maksymalnie 12.120.000 MJ dla przebiegu pojazdu </w:t>
            </w:r>
            <w:smartTag w:uri="urn:schemas-microsoft-com:office:smarttags" w:element="metricconverter">
              <w:smartTagPr>
                <w:attr w:name="ProductID" w:val="800.000 km"/>
              </w:smartTagPr>
              <w:r w:rsidRPr="00596905">
                <w:rPr>
                  <w:rFonts w:asciiTheme="minorHAnsi" w:hAnsiTheme="minorHAnsi" w:cs="Arial"/>
                  <w:sz w:val="18"/>
                  <w:szCs w:val="18"/>
                </w:rPr>
                <w:t>800.000 km</w:t>
              </w:r>
            </w:smartTag>
            <w:r w:rsidRPr="00596905">
              <w:rPr>
                <w:rFonts w:asciiTheme="minorHAnsi" w:hAnsiTheme="minorHAnsi" w:cs="Arial"/>
                <w:sz w:val="18"/>
                <w:szCs w:val="18"/>
              </w:rPr>
              <w:t>.</w:t>
            </w:r>
          </w:p>
          <w:p w:rsidR="002C3528" w:rsidRPr="00596905" w:rsidRDefault="002C3528" w:rsidP="002C3528">
            <w:pPr>
              <w:widowControl w:val="0"/>
              <w:jc w:val="both"/>
              <w:rPr>
                <w:rFonts w:asciiTheme="minorHAnsi" w:hAnsiTheme="minorHAnsi" w:cs="Arial"/>
                <w:i/>
                <w:sz w:val="18"/>
                <w:szCs w:val="18"/>
              </w:rPr>
            </w:pPr>
            <w:r w:rsidRPr="00596905">
              <w:rPr>
                <w:rFonts w:asciiTheme="minorHAnsi" w:hAnsiTheme="minorHAnsi" w:cs="Arial"/>
                <w:sz w:val="18"/>
                <w:szCs w:val="18"/>
              </w:rPr>
              <w:t xml:space="preserve">Wymagane powyżej parametry są oparte na wynikach testu zużycia paliwa SORT-2 wykonanego przez zewnętrzną jednostkę certyfikowaną </w:t>
            </w:r>
          </w:p>
        </w:tc>
        <w:tc>
          <w:tcPr>
            <w:tcW w:w="1857" w:type="pct"/>
          </w:tcPr>
          <w:p w:rsidR="002C3528" w:rsidRPr="001E62F1" w:rsidRDefault="002C3528" w:rsidP="002C3528">
            <w:pPr>
              <w:ind w:left="24"/>
              <w:jc w:val="both"/>
              <w:rPr>
                <w:rFonts w:asciiTheme="minorHAnsi" w:hAnsiTheme="minorHAnsi" w:cs="Arial"/>
                <w:sz w:val="18"/>
                <w:szCs w:val="18"/>
              </w:rPr>
            </w:pPr>
          </w:p>
        </w:tc>
      </w:tr>
      <w:tr w:rsidR="002C3528" w:rsidRPr="001E62F1" w:rsidTr="00F53626">
        <w:trPr>
          <w:trHeight w:val="707"/>
        </w:trPr>
        <w:tc>
          <w:tcPr>
            <w:tcW w:w="148"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SILNIK I KOMRA ŚILNIKA</w:t>
            </w:r>
          </w:p>
          <w:p w:rsidR="002C3528" w:rsidRDefault="002C3528" w:rsidP="002C3528">
            <w:pPr>
              <w:tabs>
                <w:tab w:val="center" w:pos="4896"/>
                <w:tab w:val="right" w:pos="9432"/>
              </w:tabs>
              <w:jc w:val="center"/>
              <w:rPr>
                <w:rFonts w:asciiTheme="minorHAnsi" w:hAnsiTheme="minorHAnsi" w:cs="Arial"/>
                <w:bCs/>
                <w:sz w:val="18"/>
                <w:szCs w:val="18"/>
              </w:rPr>
            </w:pPr>
            <w:r w:rsidRPr="000D53B2">
              <w:rPr>
                <w:rFonts w:asciiTheme="minorHAnsi" w:hAnsiTheme="minorHAnsi" w:cs="Arial"/>
                <w:bCs/>
                <w:sz w:val="18"/>
                <w:szCs w:val="18"/>
              </w:rPr>
              <w:t>(Silnik)</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0D53B2" w:rsidRDefault="002C3528" w:rsidP="002C3528">
            <w:pPr>
              <w:tabs>
                <w:tab w:val="center" w:pos="4896"/>
                <w:tab w:val="right" w:pos="9432"/>
              </w:tabs>
              <w:jc w:val="center"/>
              <w:rPr>
                <w:rFonts w:asciiTheme="minorHAnsi" w:hAnsiTheme="minorHAnsi" w:cs="Arial"/>
                <w:sz w:val="18"/>
                <w:szCs w:val="18"/>
              </w:rPr>
            </w:pPr>
          </w:p>
        </w:tc>
        <w:tc>
          <w:tcPr>
            <w:tcW w:w="2201" w:type="pct"/>
            <w:gridSpan w:val="2"/>
            <w:vAlign w:val="center"/>
          </w:tcPr>
          <w:p w:rsidR="00B40198" w:rsidRPr="00596905" w:rsidRDefault="00B40198" w:rsidP="00B40198">
            <w:pPr>
              <w:tabs>
                <w:tab w:val="center" w:pos="5976"/>
                <w:tab w:val="right" w:pos="10512"/>
              </w:tabs>
              <w:ind w:left="340"/>
              <w:jc w:val="both"/>
              <w:rPr>
                <w:rFonts w:asciiTheme="minorHAnsi" w:hAnsiTheme="minorHAnsi" w:cs="Arial"/>
                <w:sz w:val="18"/>
                <w:szCs w:val="18"/>
              </w:rPr>
            </w:pPr>
            <w:r w:rsidRPr="00596905">
              <w:rPr>
                <w:rFonts w:asciiTheme="minorHAnsi" w:hAnsiTheme="minorHAnsi" w:cs="Arial"/>
                <w:sz w:val="18"/>
                <w:szCs w:val="18"/>
              </w:rPr>
              <w:t>Producent / typ/ model</w:t>
            </w:r>
          </w:p>
          <w:p w:rsidR="002C3528" w:rsidRPr="00596905" w:rsidRDefault="002C3528" w:rsidP="002C3528">
            <w:pPr>
              <w:numPr>
                <w:ilvl w:val="1"/>
                <w:numId w:val="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 xml:space="preserve">fabrycznie nowy, czterosuwowy </w:t>
            </w:r>
            <w:r w:rsidRPr="00596905">
              <w:rPr>
                <w:rFonts w:asciiTheme="minorHAnsi" w:hAnsiTheme="minorHAnsi"/>
                <w:kern w:val="22"/>
                <w:sz w:val="18"/>
                <w:szCs w:val="18"/>
              </w:rPr>
              <w:t>silnik Diesla z bezpośrednim wtryskiem paliwa i chłodzeniem powietrza doładowującego,</w:t>
            </w:r>
          </w:p>
          <w:p w:rsidR="002C3528" w:rsidRPr="00596905" w:rsidRDefault="002C3528" w:rsidP="002C3528">
            <w:pPr>
              <w:numPr>
                <w:ilvl w:val="1"/>
                <w:numId w:val="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rzędowy, 5-cio lub 6-cio cylindrowy, chłodzony cieczą, wysokoprężny, zasilany olejem napędowym,</w:t>
            </w:r>
          </w:p>
          <w:p w:rsidR="002C3528" w:rsidRPr="00596905" w:rsidRDefault="002C3528" w:rsidP="002C3528">
            <w:pPr>
              <w:numPr>
                <w:ilvl w:val="1"/>
                <w:numId w:val="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lastRenderedPageBreak/>
              <w:t xml:space="preserve">spełniający normę emisji spalin EURO 6, </w:t>
            </w:r>
            <w:r w:rsidRPr="00596905">
              <w:rPr>
                <w:rFonts w:asciiTheme="minorHAnsi" w:hAnsiTheme="minorHAnsi"/>
                <w:kern w:val="22"/>
                <w:sz w:val="18"/>
                <w:szCs w:val="18"/>
              </w:rPr>
              <w:t xml:space="preserve">(Spełniający wartości graniczne normy Euro VI (według testu WHTC (CI)), określone w załączniku XV Zmiany w rozporządzeniu (WE) Nr 595/2009” Rozporządzenia Komisji (UE) Nr 582/2011 z dnia 25 maja 2011 r. wykonujące i zmieniające rozporządzenie Parlamentu Europejskiego i Rady (WE) nr 595/2009 w odniesieniu do emisji zanieczyszczeń pochodzących z pojazdów ciężarowych o dużej ładowności (Euro VI) oraz zmieniające załączniki I </w:t>
            </w:r>
            <w:proofErr w:type="spellStart"/>
            <w:r w:rsidRPr="00596905">
              <w:rPr>
                <w:rFonts w:asciiTheme="minorHAnsi" w:hAnsiTheme="minorHAnsi"/>
                <w:kern w:val="22"/>
                <w:sz w:val="18"/>
                <w:szCs w:val="18"/>
              </w:rPr>
              <w:t>i</w:t>
            </w:r>
            <w:proofErr w:type="spellEnd"/>
            <w:r w:rsidRPr="00596905">
              <w:rPr>
                <w:rFonts w:asciiTheme="minorHAnsi" w:hAnsiTheme="minorHAnsi"/>
                <w:kern w:val="22"/>
                <w:sz w:val="18"/>
                <w:szCs w:val="18"/>
              </w:rPr>
              <w:t xml:space="preserve"> III do dyrektywy 2007/46/WE Parlamentu Europejskiego i Rady.</w:t>
            </w:r>
          </w:p>
          <w:p w:rsidR="002C3528" w:rsidRPr="00596905" w:rsidRDefault="002C3528" w:rsidP="002C3528">
            <w:pPr>
              <w:numPr>
                <w:ilvl w:val="1"/>
                <w:numId w:val="1"/>
              </w:numPr>
              <w:jc w:val="both"/>
              <w:rPr>
                <w:rFonts w:asciiTheme="minorHAnsi" w:hAnsiTheme="minorHAnsi" w:cs="Arial"/>
                <w:sz w:val="18"/>
                <w:szCs w:val="18"/>
              </w:rPr>
            </w:pPr>
            <w:r w:rsidRPr="00596905">
              <w:rPr>
                <w:rFonts w:asciiTheme="minorHAnsi" w:hAnsiTheme="minorHAnsi" w:cs="Arial"/>
                <w:sz w:val="18"/>
                <w:szCs w:val="18"/>
              </w:rPr>
              <w:t>pojemność skokowa minimalna 9,0 dm</w:t>
            </w:r>
            <w:r w:rsidRPr="00596905">
              <w:rPr>
                <w:rFonts w:asciiTheme="minorHAnsi" w:hAnsiTheme="minorHAnsi" w:cs="Arial"/>
                <w:sz w:val="18"/>
                <w:szCs w:val="18"/>
                <w:vertAlign w:val="superscript"/>
              </w:rPr>
              <w:t>3</w:t>
            </w:r>
            <w:r w:rsidRPr="00596905">
              <w:rPr>
                <w:rFonts w:asciiTheme="minorHAnsi" w:hAnsiTheme="minorHAnsi" w:cs="Arial"/>
                <w:sz w:val="18"/>
                <w:szCs w:val="18"/>
              </w:rPr>
              <w:t>, maksymalna 11,5 dm</w:t>
            </w:r>
            <w:r w:rsidRPr="00596905">
              <w:rPr>
                <w:rFonts w:asciiTheme="minorHAnsi" w:hAnsiTheme="minorHAnsi" w:cs="Arial"/>
                <w:sz w:val="18"/>
                <w:szCs w:val="18"/>
                <w:vertAlign w:val="superscript"/>
              </w:rPr>
              <w:t>3</w:t>
            </w:r>
            <w:r w:rsidRPr="00596905">
              <w:rPr>
                <w:rFonts w:asciiTheme="minorHAnsi" w:hAnsiTheme="minorHAnsi" w:cs="Arial"/>
                <w:sz w:val="18"/>
                <w:szCs w:val="18"/>
              </w:rPr>
              <w:t xml:space="preserve">, moc min. 200 kW, max. moment obrotowy nie mniejszy niż 1200 </w:t>
            </w:r>
            <w:proofErr w:type="spellStart"/>
            <w:r w:rsidRPr="00596905">
              <w:rPr>
                <w:rFonts w:asciiTheme="minorHAnsi" w:hAnsiTheme="minorHAnsi" w:cs="Arial"/>
                <w:sz w:val="18"/>
                <w:szCs w:val="18"/>
              </w:rPr>
              <w:t>Nm</w:t>
            </w:r>
            <w:proofErr w:type="spellEnd"/>
            <w:r w:rsidRPr="00596905">
              <w:rPr>
                <w:rFonts w:asciiTheme="minorHAnsi" w:hAnsiTheme="minorHAnsi" w:cs="Arial"/>
                <w:sz w:val="18"/>
                <w:szCs w:val="18"/>
              </w:rPr>
              <w:t>,</w:t>
            </w:r>
          </w:p>
          <w:p w:rsidR="002C3528" w:rsidRPr="00596905" w:rsidRDefault="002C3528" w:rsidP="002C3528">
            <w:pPr>
              <w:numPr>
                <w:ilvl w:val="1"/>
                <w:numId w:val="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 xml:space="preserve">automatyczny system wykrywania i gaszenia pożarów w komorze silnika. System automatycznej detekcji i gaszenia pożarów komory silnika i agregatu grzewczego. Detekcja oparta o detektor liniowy reagujący na każdy miejscowy wzrost temperatury. Informacja wizualna i dźwiękowa dla kierowcy o aktywacji systemu. Przewód detekcyjny nie może pełnić roli dystrybutora środka gaśniczego. Nie dopuszcza się zastosowania środka gaśniczego w postaci gazu w jakiejkolwiek formie. Układ musi działać niezależnie od zewnętrznych i wewnętrznych źródeł zasilania. System wyposażony w układ </w:t>
            </w:r>
            <w:proofErr w:type="spellStart"/>
            <w:r w:rsidRPr="00596905">
              <w:rPr>
                <w:rFonts w:asciiTheme="minorHAnsi" w:hAnsiTheme="minorHAnsi" w:cs="Arial"/>
                <w:sz w:val="18"/>
                <w:szCs w:val="18"/>
              </w:rPr>
              <w:t>autodiagnostyczny</w:t>
            </w:r>
            <w:proofErr w:type="spellEnd"/>
            <w:r w:rsidRPr="00596905">
              <w:rPr>
                <w:rFonts w:asciiTheme="minorHAnsi" w:hAnsiTheme="minorHAnsi" w:cs="Arial"/>
                <w:sz w:val="18"/>
                <w:szCs w:val="18"/>
              </w:rPr>
              <w:t>. Informacja o statusie systemu winna być wyświetlana w kabinie kierowcy. Preferowany system dostarczony z 12-letnim pakietem serwisowym,</w:t>
            </w:r>
          </w:p>
          <w:p w:rsidR="002C3528" w:rsidRPr="00596905" w:rsidRDefault="002C3528" w:rsidP="002C3528">
            <w:pPr>
              <w:numPr>
                <w:ilvl w:val="1"/>
                <w:numId w:val="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podgrzewacz rozruchu i system podgrzewania paliwa,</w:t>
            </w:r>
          </w:p>
          <w:p w:rsidR="002C3528" w:rsidRPr="00596905" w:rsidRDefault="002C3528" w:rsidP="002C3528">
            <w:pPr>
              <w:numPr>
                <w:ilvl w:val="1"/>
                <w:numId w:val="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złącze diagnostyczne umożliwiające diagnozowanie silnika z zewnętrznego licencjonowanego oprogramowania diagnostycznego,</w:t>
            </w:r>
          </w:p>
          <w:p w:rsidR="002C3528" w:rsidRPr="00596905" w:rsidRDefault="002C3528" w:rsidP="002C3528">
            <w:pPr>
              <w:jc w:val="both"/>
              <w:rPr>
                <w:rFonts w:asciiTheme="minorHAnsi" w:hAnsiTheme="minorHAnsi" w:cs="Arial"/>
                <w:i/>
                <w:sz w:val="18"/>
                <w:szCs w:val="18"/>
              </w:rPr>
            </w:pPr>
            <w:r w:rsidRPr="00596905">
              <w:rPr>
                <w:rFonts w:asciiTheme="minorHAnsi" w:hAnsiTheme="minorHAnsi" w:cs="Arial"/>
                <w:sz w:val="18"/>
                <w:szCs w:val="18"/>
              </w:rPr>
              <w:t>Silnik wyposażony w automatyczny system uzupełniania oleju w silniku. Automatyczny, elektronicznie sterowany dozownik oleju silnikowego z zintegrowanym czujnikiem przechyłu i zapisem danych pracy w pamięci elektronicznej oraz przewodem diagnostycznym.</w:t>
            </w:r>
          </w:p>
        </w:tc>
        <w:tc>
          <w:tcPr>
            <w:tcW w:w="1857"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r w:rsidR="002C3528" w:rsidRPr="001E62F1" w:rsidTr="00F53626">
        <w:trPr>
          <w:trHeight w:val="1270"/>
        </w:trPr>
        <w:tc>
          <w:tcPr>
            <w:tcW w:w="148"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Pr="000D53B2" w:rsidRDefault="002C3528" w:rsidP="002C3528">
            <w:pPr>
              <w:tabs>
                <w:tab w:val="center" w:pos="4896"/>
                <w:tab w:val="right" w:pos="9432"/>
              </w:tabs>
              <w:jc w:val="center"/>
              <w:rPr>
                <w:rFonts w:asciiTheme="minorHAnsi" w:hAnsiTheme="minorHAnsi" w:cs="Arial"/>
                <w:b/>
                <w:bCs/>
                <w:sz w:val="18"/>
                <w:szCs w:val="18"/>
              </w:rPr>
            </w:pPr>
            <w:r w:rsidRPr="000D53B2">
              <w:rPr>
                <w:rFonts w:asciiTheme="minorHAnsi" w:hAnsiTheme="minorHAnsi" w:cs="Arial"/>
                <w:b/>
                <w:bCs/>
                <w:sz w:val="18"/>
                <w:szCs w:val="18"/>
              </w:rPr>
              <w:t>SILNIK I KOMRA ŚILNIKA</w:t>
            </w:r>
          </w:p>
          <w:p w:rsidR="002C3528" w:rsidRDefault="002C3528" w:rsidP="002C3528">
            <w:pPr>
              <w:tabs>
                <w:tab w:val="center" w:pos="4896"/>
                <w:tab w:val="right" w:pos="9432"/>
              </w:tabs>
              <w:jc w:val="center"/>
              <w:rPr>
                <w:rFonts w:asciiTheme="minorHAnsi" w:hAnsiTheme="minorHAnsi" w:cs="Arial"/>
                <w:bCs/>
                <w:sz w:val="18"/>
                <w:szCs w:val="18"/>
              </w:rPr>
            </w:pPr>
            <w:r w:rsidRPr="000D53B2">
              <w:rPr>
                <w:rFonts w:asciiTheme="minorHAnsi" w:hAnsiTheme="minorHAnsi" w:cs="Arial"/>
                <w:bCs/>
                <w:sz w:val="18"/>
                <w:szCs w:val="18"/>
              </w:rPr>
              <w:t>(Chłodzenie)</w:t>
            </w:r>
          </w:p>
          <w:p w:rsidR="002C3528" w:rsidRPr="00DF5715"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numPr>
                <w:ilvl w:val="0"/>
                <w:numId w:val="2"/>
              </w:numPr>
              <w:tabs>
                <w:tab w:val="num" w:pos="470"/>
                <w:tab w:val="num" w:pos="1080"/>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przewody układu chłodzenia: odporne na korozje (miedź, mosiądz, stal nierdzewna lub stal zabezpieczona przed korozją w sposób gwarantujący 10 letnią eksploatację w ruchu miejskim, tworzywa sztuczne łączone ze sobą złączami z gumy silikonowej lub z EPDM), termoizolowane,</w:t>
            </w:r>
          </w:p>
          <w:p w:rsidR="002C3528" w:rsidRPr="00596905" w:rsidRDefault="002C3528" w:rsidP="002C3528">
            <w:pPr>
              <w:numPr>
                <w:ilvl w:val="0"/>
                <w:numId w:val="2"/>
              </w:numPr>
              <w:tabs>
                <w:tab w:val="num" w:pos="470"/>
                <w:tab w:val="num" w:pos="1080"/>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zbiornik wyrównawczy wykonany z materiału odpornego na korozję,</w:t>
            </w:r>
          </w:p>
        </w:tc>
        <w:tc>
          <w:tcPr>
            <w:tcW w:w="1857" w:type="pct"/>
          </w:tcPr>
          <w:p w:rsidR="002C3528" w:rsidRPr="001E62F1" w:rsidRDefault="002C3528" w:rsidP="002C3528">
            <w:pPr>
              <w:tabs>
                <w:tab w:val="num" w:pos="470"/>
                <w:tab w:val="num" w:pos="1080"/>
                <w:tab w:val="center" w:pos="5976"/>
                <w:tab w:val="right" w:pos="10512"/>
              </w:tabs>
              <w:jc w:val="both"/>
              <w:rPr>
                <w:rFonts w:asciiTheme="minorHAnsi" w:hAnsiTheme="minorHAnsi" w:cs="Arial"/>
                <w:sz w:val="18"/>
                <w:szCs w:val="18"/>
              </w:rPr>
            </w:pPr>
          </w:p>
        </w:tc>
      </w:tr>
      <w:tr w:rsidR="002C3528" w:rsidRPr="001E62F1" w:rsidTr="00F53626">
        <w:trPr>
          <w:trHeight w:val="989"/>
        </w:trPr>
        <w:tc>
          <w:tcPr>
            <w:tcW w:w="148"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POJEMNOŚĆ PASAŻERÓW</w:t>
            </w:r>
          </w:p>
          <w:p w:rsidR="002C3528" w:rsidRPr="00DF5715"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 xml:space="preserve">autobus jednoczłonowy: </w:t>
            </w:r>
            <w:r w:rsidRPr="00596905">
              <w:rPr>
                <w:rFonts w:asciiTheme="minorHAnsi" w:hAnsiTheme="minorHAnsi"/>
                <w:sz w:val="18"/>
                <w:szCs w:val="18"/>
              </w:rPr>
              <w:t xml:space="preserve"> min. 28 miejsc siedzących,  łącznie wszystkich miejsc pasażerskich min. 85 miejsc + siedzenie kierowcy, min. 8 miejsc z dostępem bezpośrednio z niskiej podłogi.</w:t>
            </w:r>
          </w:p>
        </w:tc>
        <w:tc>
          <w:tcPr>
            <w:tcW w:w="1857" w:type="pct"/>
          </w:tcPr>
          <w:p w:rsidR="002C3528" w:rsidRDefault="002C3528" w:rsidP="002C3528">
            <w:pPr>
              <w:tabs>
                <w:tab w:val="center" w:pos="5976"/>
                <w:tab w:val="right" w:pos="10512"/>
              </w:tabs>
              <w:jc w:val="both"/>
              <w:rPr>
                <w:rFonts w:asciiTheme="minorHAnsi" w:hAnsiTheme="minorHAnsi" w:cs="Arial"/>
                <w:sz w:val="18"/>
                <w:szCs w:val="18"/>
              </w:rPr>
            </w:pPr>
          </w:p>
        </w:tc>
      </w:tr>
      <w:tr w:rsidR="002C3528" w:rsidRPr="001E62F1" w:rsidTr="00F53626">
        <w:trPr>
          <w:trHeight w:val="1117"/>
        </w:trPr>
        <w:tc>
          <w:tcPr>
            <w:tcW w:w="148"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SKRZYNIA BIEGÓW</w:t>
            </w:r>
          </w:p>
          <w:p w:rsidR="002C3528" w:rsidRPr="00DF5715"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 xml:space="preserve">automatyczna, minimum 4-biegowa, ze zintegrowanym </w:t>
            </w:r>
            <w:proofErr w:type="spellStart"/>
            <w:r w:rsidRPr="00596905">
              <w:rPr>
                <w:rFonts w:asciiTheme="minorHAnsi" w:hAnsiTheme="minorHAnsi" w:cs="Arial"/>
                <w:sz w:val="18"/>
                <w:szCs w:val="18"/>
              </w:rPr>
              <w:t>retarderem</w:t>
            </w:r>
            <w:proofErr w:type="spellEnd"/>
            <w:r w:rsidRPr="00596905">
              <w:rPr>
                <w:rFonts w:asciiTheme="minorHAnsi" w:hAnsiTheme="minorHAnsi" w:cs="Arial"/>
                <w:sz w:val="18"/>
                <w:szCs w:val="18"/>
              </w:rPr>
              <w:t>, z elektronicznym systemem diagnozowania oraz z oprogramowaniem zmiany biegów, minimalizującym zużycie paliwa w warunkach drogowych i topografii miasta obsługiwanego przez Zamawiającego, a także wyposażona w układ obniżający zużycie paliwa podczas postoju na przystankach, złącze diagnostyczne.</w:t>
            </w:r>
          </w:p>
        </w:tc>
        <w:tc>
          <w:tcPr>
            <w:tcW w:w="1857"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r w:rsidR="002C3528" w:rsidRPr="001E62F1" w:rsidTr="00F53626">
        <w:trPr>
          <w:trHeight w:val="2551"/>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HAMULCE</w:t>
            </w:r>
          </w:p>
          <w:p w:rsidR="002C3528" w:rsidRDefault="002C3528" w:rsidP="002C3528">
            <w:pPr>
              <w:tabs>
                <w:tab w:val="center" w:pos="4896"/>
                <w:tab w:val="right" w:pos="9432"/>
              </w:tabs>
              <w:jc w:val="center"/>
              <w:rPr>
                <w:rFonts w:asciiTheme="minorHAnsi" w:hAnsiTheme="minorHAnsi"/>
                <w:bCs/>
                <w:sz w:val="18"/>
                <w:szCs w:val="18"/>
              </w:rPr>
            </w:pPr>
            <w:r w:rsidRPr="00825288">
              <w:rPr>
                <w:rFonts w:asciiTheme="minorHAnsi" w:hAnsiTheme="minorHAnsi"/>
                <w:bCs/>
                <w:sz w:val="18"/>
                <w:szCs w:val="18"/>
              </w:rPr>
              <w:t>(Układ hamulcowy)</w:t>
            </w:r>
          </w:p>
          <w:p w:rsidR="002C3528" w:rsidRPr="00DF5715"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numPr>
                <w:ilvl w:val="0"/>
                <w:numId w:val="17"/>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Zasadniczy:</w:t>
            </w:r>
          </w:p>
          <w:p w:rsidR="002C3528" w:rsidRPr="00596905" w:rsidRDefault="002C3528" w:rsidP="002C3528">
            <w:pPr>
              <w:numPr>
                <w:ilvl w:val="2"/>
                <w:numId w:val="18"/>
              </w:numPr>
              <w:tabs>
                <w:tab w:val="num" w:pos="637"/>
                <w:tab w:val="center" w:pos="5976"/>
                <w:tab w:val="right" w:pos="10512"/>
              </w:tabs>
              <w:ind w:hanging="1936"/>
              <w:jc w:val="both"/>
              <w:rPr>
                <w:rFonts w:asciiTheme="minorHAnsi" w:hAnsiTheme="minorHAnsi" w:cs="Arial"/>
                <w:sz w:val="18"/>
                <w:szCs w:val="18"/>
              </w:rPr>
            </w:pPr>
            <w:r w:rsidRPr="00596905">
              <w:rPr>
                <w:rFonts w:asciiTheme="minorHAnsi" w:hAnsiTheme="minorHAnsi" w:cs="Arial"/>
                <w:sz w:val="18"/>
                <w:szCs w:val="18"/>
              </w:rPr>
              <w:t>pneumatyczny, dwuobwodowy,</w:t>
            </w:r>
          </w:p>
          <w:p w:rsidR="002C3528" w:rsidRPr="00596905" w:rsidRDefault="002C3528" w:rsidP="002C3528">
            <w:pPr>
              <w:numPr>
                <w:ilvl w:val="2"/>
                <w:numId w:val="18"/>
              </w:numPr>
              <w:tabs>
                <w:tab w:val="num" w:pos="637"/>
                <w:tab w:val="center" w:pos="5976"/>
                <w:tab w:val="right" w:pos="10512"/>
              </w:tabs>
              <w:ind w:hanging="1936"/>
              <w:jc w:val="both"/>
              <w:rPr>
                <w:rFonts w:asciiTheme="minorHAnsi" w:hAnsiTheme="minorHAnsi" w:cs="Arial"/>
                <w:sz w:val="18"/>
                <w:szCs w:val="18"/>
              </w:rPr>
            </w:pPr>
            <w:r w:rsidRPr="00596905">
              <w:rPr>
                <w:rFonts w:asciiTheme="minorHAnsi" w:hAnsiTheme="minorHAnsi" w:cs="Arial"/>
                <w:sz w:val="18"/>
                <w:szCs w:val="18"/>
              </w:rPr>
              <w:t>wyposażony w system EBS,</w:t>
            </w:r>
          </w:p>
          <w:p w:rsidR="002C3528" w:rsidRPr="00596905" w:rsidRDefault="002C3528" w:rsidP="002C3528">
            <w:pPr>
              <w:numPr>
                <w:ilvl w:val="2"/>
                <w:numId w:val="18"/>
              </w:numPr>
              <w:tabs>
                <w:tab w:val="num" w:pos="637"/>
                <w:tab w:val="center" w:pos="5976"/>
                <w:tab w:val="right" w:pos="10512"/>
              </w:tabs>
              <w:ind w:hanging="1936"/>
              <w:jc w:val="both"/>
              <w:rPr>
                <w:rFonts w:asciiTheme="minorHAnsi" w:hAnsiTheme="minorHAnsi" w:cs="Arial"/>
                <w:sz w:val="18"/>
                <w:szCs w:val="18"/>
              </w:rPr>
            </w:pPr>
            <w:r w:rsidRPr="00596905">
              <w:rPr>
                <w:rFonts w:asciiTheme="minorHAnsi" w:hAnsiTheme="minorHAnsi" w:cs="Arial"/>
                <w:sz w:val="18"/>
                <w:szCs w:val="18"/>
              </w:rPr>
              <w:t>tarczowy, klocki hamulcowe bezazbestowe,</w:t>
            </w:r>
          </w:p>
          <w:p w:rsidR="002C3528" w:rsidRPr="00596905" w:rsidRDefault="002C3528" w:rsidP="002C3528">
            <w:pPr>
              <w:numPr>
                <w:ilvl w:val="2"/>
                <w:numId w:val="18"/>
              </w:numPr>
              <w:tabs>
                <w:tab w:val="clear" w:pos="2263"/>
                <w:tab w:val="num" w:pos="637"/>
                <w:tab w:val="center" w:pos="5976"/>
                <w:tab w:val="right" w:pos="10512"/>
              </w:tabs>
              <w:ind w:left="643" w:hanging="284"/>
              <w:jc w:val="both"/>
              <w:rPr>
                <w:rFonts w:asciiTheme="minorHAnsi" w:hAnsiTheme="minorHAnsi" w:cs="Arial"/>
                <w:sz w:val="18"/>
                <w:szCs w:val="18"/>
              </w:rPr>
            </w:pPr>
            <w:r w:rsidRPr="00596905">
              <w:rPr>
                <w:rFonts w:asciiTheme="minorHAnsi" w:hAnsiTheme="minorHAnsi" w:cs="Arial"/>
                <w:sz w:val="18"/>
                <w:szCs w:val="18"/>
              </w:rPr>
              <w:t>automatyczna kompensacja luzu elementów ciernych.</w:t>
            </w:r>
          </w:p>
          <w:p w:rsidR="002C3528" w:rsidRPr="00596905" w:rsidRDefault="002C3528" w:rsidP="002C3528">
            <w:pPr>
              <w:numPr>
                <w:ilvl w:val="0"/>
                <w:numId w:val="17"/>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Postojowy – pneumatyczny działający na oś napędową, sterowany dźwignią zlokalizowaną na stanowisku (miejscu) pracy kierowcy.</w:t>
            </w:r>
          </w:p>
          <w:p w:rsidR="002C3528" w:rsidRPr="00596905" w:rsidRDefault="002C3528" w:rsidP="002C3528">
            <w:pPr>
              <w:numPr>
                <w:ilvl w:val="0"/>
                <w:numId w:val="17"/>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Przystankowy – uruchamiany automatycznie po otwarciu drzwi, gwarantujący blokadę hamulców przy otwartych drzwiach oraz ręcznie za pomocą przełącznika (dźwigni) zlokalizowanej na desce rozdzielczej kierowcy.</w:t>
            </w:r>
          </w:p>
        </w:tc>
        <w:tc>
          <w:tcPr>
            <w:tcW w:w="1857"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r w:rsidR="002C3528" w:rsidRPr="001E62F1" w:rsidTr="00F53626">
        <w:trPr>
          <w:trHeight w:val="1126"/>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HAMULCE</w:t>
            </w:r>
          </w:p>
          <w:p w:rsidR="002C3528" w:rsidRDefault="002C3528" w:rsidP="002C3528">
            <w:pPr>
              <w:tabs>
                <w:tab w:val="center" w:pos="4896"/>
                <w:tab w:val="right" w:pos="9432"/>
              </w:tabs>
              <w:jc w:val="center"/>
              <w:rPr>
                <w:rFonts w:asciiTheme="minorHAnsi" w:hAnsiTheme="minorHAnsi"/>
                <w:sz w:val="18"/>
                <w:szCs w:val="18"/>
              </w:rPr>
            </w:pPr>
            <w:r w:rsidRPr="001E62F1">
              <w:rPr>
                <w:rFonts w:asciiTheme="minorHAnsi" w:hAnsiTheme="minorHAnsi"/>
                <w:sz w:val="18"/>
                <w:szCs w:val="18"/>
              </w:rPr>
              <w:t>(Układ pneumatyczny)</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1E62F1" w:rsidRDefault="002C3528" w:rsidP="002C3528">
            <w:pPr>
              <w:tabs>
                <w:tab w:val="center" w:pos="4896"/>
                <w:tab w:val="right" w:pos="9432"/>
              </w:tabs>
              <w:jc w:val="center"/>
              <w:rPr>
                <w:rFonts w:asciiTheme="minorHAnsi" w:hAnsiTheme="minorHAnsi" w:cs="Arial"/>
                <w:b/>
                <w:bCs/>
                <w:sz w:val="18"/>
                <w:szCs w:val="18"/>
              </w:rPr>
            </w:pPr>
          </w:p>
        </w:tc>
        <w:tc>
          <w:tcPr>
            <w:tcW w:w="2201" w:type="pct"/>
            <w:gridSpan w:val="2"/>
            <w:vAlign w:val="center"/>
          </w:tcPr>
          <w:p w:rsidR="002C3528" w:rsidRPr="00596905" w:rsidRDefault="002C3528" w:rsidP="002C3528">
            <w:pPr>
              <w:tabs>
                <w:tab w:val="center" w:pos="4896"/>
                <w:tab w:val="right" w:pos="9432"/>
              </w:tabs>
              <w:jc w:val="both"/>
              <w:rPr>
                <w:rFonts w:asciiTheme="minorHAnsi" w:hAnsiTheme="minorHAnsi" w:cs="Arial"/>
                <w:sz w:val="18"/>
                <w:szCs w:val="18"/>
              </w:rPr>
            </w:pPr>
            <w:r w:rsidRPr="00596905">
              <w:rPr>
                <w:rFonts w:asciiTheme="minorHAnsi" w:hAnsiTheme="minorHAnsi" w:cs="Arial"/>
                <w:sz w:val="18"/>
                <w:szCs w:val="18"/>
              </w:rPr>
              <w:t>Autobus wyposażony w:</w:t>
            </w:r>
          </w:p>
          <w:p w:rsidR="002C3528" w:rsidRPr="00596905" w:rsidRDefault="002C3528" w:rsidP="002C3528">
            <w:pPr>
              <w:numPr>
                <w:ilvl w:val="0"/>
                <w:numId w:val="20"/>
              </w:numPr>
              <w:tabs>
                <w:tab w:val="center" w:pos="533"/>
                <w:tab w:val="right" w:pos="10512"/>
              </w:tabs>
              <w:jc w:val="both"/>
              <w:rPr>
                <w:rFonts w:asciiTheme="minorHAnsi" w:hAnsiTheme="minorHAnsi" w:cs="Arial"/>
                <w:sz w:val="18"/>
                <w:szCs w:val="18"/>
              </w:rPr>
            </w:pPr>
            <w:r w:rsidRPr="00596905">
              <w:rPr>
                <w:rFonts w:asciiTheme="minorHAnsi" w:hAnsiTheme="minorHAnsi" w:cs="Arial"/>
                <w:sz w:val="18"/>
                <w:szCs w:val="18"/>
              </w:rPr>
              <w:t>sprężarkę o wydatku powietrza dostosowanym do pracy w warunkach komunikacji miejskiej,</w:t>
            </w:r>
          </w:p>
          <w:p w:rsidR="002C3528" w:rsidRPr="00596905" w:rsidRDefault="002C3528" w:rsidP="002C3528">
            <w:pPr>
              <w:numPr>
                <w:ilvl w:val="0"/>
                <w:numId w:val="20"/>
              </w:numPr>
              <w:tabs>
                <w:tab w:val="center" w:pos="533"/>
                <w:tab w:val="right" w:pos="10512"/>
              </w:tabs>
              <w:jc w:val="both"/>
              <w:rPr>
                <w:rFonts w:asciiTheme="minorHAnsi" w:hAnsiTheme="minorHAnsi" w:cs="Arial"/>
                <w:sz w:val="18"/>
                <w:szCs w:val="18"/>
              </w:rPr>
            </w:pPr>
            <w:r w:rsidRPr="00596905">
              <w:rPr>
                <w:rFonts w:asciiTheme="minorHAnsi" w:hAnsiTheme="minorHAnsi" w:cs="Arial"/>
                <w:sz w:val="18"/>
                <w:szCs w:val="18"/>
              </w:rPr>
              <w:t>przewody i zbiorniki sprężonego powietrza wykonane z materiałów w pełni odpornych na korozję lub ze stali z zabezpieczeniem antykorozyjnym spełniającym ściśle wymagania normy EN 286-2 1992 gwarantujące 10 letnią eksploatację w ruchu miejskim,</w:t>
            </w:r>
          </w:p>
          <w:p w:rsidR="002C3528" w:rsidRPr="00596905" w:rsidRDefault="002C3528" w:rsidP="002C3528">
            <w:pPr>
              <w:numPr>
                <w:ilvl w:val="0"/>
                <w:numId w:val="20"/>
              </w:numPr>
              <w:tabs>
                <w:tab w:val="center" w:pos="533"/>
                <w:tab w:val="center" w:pos="8289"/>
                <w:tab w:val="right" w:pos="10512"/>
              </w:tabs>
              <w:jc w:val="both"/>
              <w:rPr>
                <w:rFonts w:asciiTheme="minorHAnsi" w:hAnsiTheme="minorHAnsi" w:cs="Arial"/>
                <w:sz w:val="18"/>
                <w:szCs w:val="18"/>
              </w:rPr>
            </w:pPr>
            <w:r w:rsidRPr="00596905">
              <w:rPr>
                <w:rFonts w:asciiTheme="minorHAnsi" w:hAnsiTheme="minorHAnsi" w:cs="Arial"/>
                <w:sz w:val="18"/>
                <w:szCs w:val="18"/>
              </w:rPr>
              <w:t>podgrzewany osuszacz powietrza oraz automatyczny system odprowadzania kondensatu,</w:t>
            </w:r>
          </w:p>
          <w:p w:rsidR="002C3528" w:rsidRPr="00596905" w:rsidRDefault="002C3528" w:rsidP="002C3528">
            <w:pPr>
              <w:numPr>
                <w:ilvl w:val="0"/>
                <w:numId w:val="20"/>
              </w:numPr>
              <w:tabs>
                <w:tab w:val="center" w:pos="8289"/>
                <w:tab w:val="right" w:pos="10512"/>
              </w:tabs>
              <w:jc w:val="both"/>
              <w:rPr>
                <w:rFonts w:asciiTheme="minorHAnsi" w:hAnsiTheme="minorHAnsi" w:cs="Arial"/>
                <w:sz w:val="18"/>
                <w:szCs w:val="18"/>
              </w:rPr>
            </w:pPr>
            <w:r w:rsidRPr="00596905">
              <w:rPr>
                <w:rFonts w:asciiTheme="minorHAnsi" w:hAnsiTheme="minorHAnsi" w:cs="Arial"/>
                <w:sz w:val="18"/>
                <w:szCs w:val="18"/>
              </w:rPr>
              <w:t>szybkozłącze umożliwiające podłączenie sprężonego powietrza ze źródła zewnętrznego, umieszczone z przodu i tyłu autobusu,</w:t>
            </w:r>
          </w:p>
          <w:p w:rsidR="002C3528" w:rsidRPr="00596905" w:rsidRDefault="002C3528" w:rsidP="002C3528">
            <w:pPr>
              <w:numPr>
                <w:ilvl w:val="0"/>
                <w:numId w:val="20"/>
              </w:numPr>
              <w:tabs>
                <w:tab w:val="center" w:pos="533"/>
                <w:tab w:val="right" w:pos="10512"/>
              </w:tabs>
              <w:jc w:val="both"/>
              <w:rPr>
                <w:rFonts w:asciiTheme="minorHAnsi" w:hAnsiTheme="minorHAnsi" w:cs="Arial"/>
                <w:sz w:val="18"/>
                <w:szCs w:val="18"/>
              </w:rPr>
            </w:pPr>
            <w:r w:rsidRPr="00596905">
              <w:rPr>
                <w:rFonts w:asciiTheme="minorHAnsi" w:hAnsiTheme="minorHAnsi" w:cs="Arial"/>
                <w:sz w:val="18"/>
                <w:szCs w:val="18"/>
              </w:rPr>
              <w:t>w automatyczne odwadnianie zbiorników lub możliwość odwodnienia przez przyłącze kontrolne lub łatwo dostępne cięgła do odwadniania zbiorników,</w:t>
            </w:r>
          </w:p>
          <w:p w:rsidR="002C3528" w:rsidRPr="00596905" w:rsidRDefault="002C3528" w:rsidP="002C3528">
            <w:pPr>
              <w:numPr>
                <w:ilvl w:val="0"/>
                <w:numId w:val="20"/>
              </w:numPr>
              <w:tabs>
                <w:tab w:val="center" w:pos="533"/>
                <w:tab w:val="right" w:pos="10512"/>
              </w:tabs>
              <w:jc w:val="both"/>
              <w:rPr>
                <w:rFonts w:asciiTheme="minorHAnsi" w:hAnsiTheme="minorHAnsi" w:cs="Arial"/>
                <w:sz w:val="18"/>
                <w:szCs w:val="18"/>
              </w:rPr>
            </w:pPr>
            <w:r w:rsidRPr="00596905">
              <w:rPr>
                <w:rFonts w:asciiTheme="minorHAnsi" w:hAnsiTheme="minorHAnsi" w:cs="Arial"/>
                <w:sz w:val="18"/>
                <w:szCs w:val="18"/>
              </w:rPr>
              <w:t>zestaw przyłączy diagnostycznych, umożliwiający pełną ocenę stanu technicznego układu.</w:t>
            </w:r>
          </w:p>
        </w:tc>
        <w:tc>
          <w:tcPr>
            <w:tcW w:w="1857" w:type="pct"/>
          </w:tcPr>
          <w:p w:rsidR="002C3528" w:rsidRDefault="002C3528" w:rsidP="002C3528">
            <w:pPr>
              <w:tabs>
                <w:tab w:val="center" w:pos="4896"/>
                <w:tab w:val="right" w:pos="9432"/>
              </w:tabs>
              <w:jc w:val="both"/>
              <w:rPr>
                <w:rFonts w:asciiTheme="minorHAnsi" w:hAnsiTheme="minorHAnsi" w:cs="Arial"/>
                <w:sz w:val="18"/>
                <w:szCs w:val="18"/>
              </w:rPr>
            </w:pPr>
          </w:p>
        </w:tc>
      </w:tr>
      <w:tr w:rsidR="002C3528" w:rsidRPr="001E62F1" w:rsidTr="00F53626">
        <w:trPr>
          <w:trHeight w:val="2544"/>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caps/>
                <w:sz w:val="18"/>
                <w:szCs w:val="18"/>
              </w:rPr>
            </w:pPr>
            <w:r w:rsidRPr="001E62F1">
              <w:rPr>
                <w:rFonts w:asciiTheme="minorHAnsi" w:hAnsiTheme="minorHAnsi" w:cs="Arial"/>
                <w:b/>
                <w:bCs/>
                <w:caps/>
                <w:sz w:val="18"/>
                <w:szCs w:val="18"/>
              </w:rPr>
              <w:t>Zawieszenie</w:t>
            </w:r>
          </w:p>
          <w:p w:rsidR="002C3528" w:rsidRPr="00221973"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pStyle w:val="WW-Tekstpodstawowy2"/>
              <w:numPr>
                <w:ilvl w:val="1"/>
                <w:numId w:val="1"/>
              </w:numPr>
              <w:tabs>
                <w:tab w:val="center" w:pos="4896"/>
                <w:tab w:val="right" w:pos="9432"/>
              </w:tabs>
              <w:rPr>
                <w:rFonts w:asciiTheme="minorHAnsi" w:hAnsiTheme="minorHAnsi" w:cs="Arial"/>
                <w:sz w:val="18"/>
                <w:szCs w:val="18"/>
              </w:rPr>
            </w:pPr>
            <w:r w:rsidRPr="00596905">
              <w:rPr>
                <w:rFonts w:asciiTheme="minorHAnsi" w:hAnsiTheme="minorHAnsi" w:cs="Arial"/>
                <w:sz w:val="18"/>
                <w:szCs w:val="18"/>
              </w:rPr>
              <w:t>pneumatyczne na miechach gumowych, z układem poziomującym, z możliwością zmiany poziomu z pulpitu kierowcy oraz z systemem przyklęku prawej strony pojazdu na przystankach, oś przednia – zalecana belka sztywna.</w:t>
            </w:r>
          </w:p>
          <w:p w:rsidR="002C3528" w:rsidRPr="00596905" w:rsidRDefault="002C3528" w:rsidP="002C3528">
            <w:pPr>
              <w:pStyle w:val="WW-Tekstpodstawowy2"/>
              <w:numPr>
                <w:ilvl w:val="1"/>
                <w:numId w:val="1"/>
              </w:numPr>
              <w:tabs>
                <w:tab w:val="center" w:pos="4896"/>
                <w:tab w:val="right" w:pos="9432"/>
              </w:tabs>
              <w:snapToGrid w:val="0"/>
              <w:rPr>
                <w:rFonts w:asciiTheme="minorHAnsi" w:hAnsiTheme="minorHAnsi" w:cs="Arial"/>
                <w:sz w:val="18"/>
                <w:szCs w:val="18"/>
              </w:rPr>
            </w:pPr>
            <w:r w:rsidRPr="00596905">
              <w:rPr>
                <w:rFonts w:asciiTheme="minorHAnsi" w:hAnsiTheme="minorHAnsi" w:cs="Arial"/>
                <w:sz w:val="18"/>
                <w:szCs w:val="18"/>
              </w:rPr>
              <w:t>autobus wyposażony w system centralnego smarowania. Układ centralnego smarowania obejmujący wszystkie punkty smarne o ciśnieniu roboczym w systemie min. 50 Bar. Agregat umiejscowiony poza komorą silnika. System wyposażony w sterownik w kabinie kierowcy z alarmem dźwiękowym informującym o:</w:t>
            </w:r>
          </w:p>
          <w:p w:rsidR="002C3528" w:rsidRPr="00596905" w:rsidRDefault="002C3528" w:rsidP="002C3528">
            <w:pPr>
              <w:numPr>
                <w:ilvl w:val="2"/>
                <w:numId w:val="30"/>
              </w:numPr>
              <w:tabs>
                <w:tab w:val="clear" w:pos="2263"/>
                <w:tab w:val="num" w:pos="784"/>
                <w:tab w:val="center" w:pos="5976"/>
                <w:tab w:val="right" w:pos="10512"/>
              </w:tabs>
              <w:ind w:hanging="1762"/>
              <w:jc w:val="both"/>
              <w:rPr>
                <w:rFonts w:asciiTheme="minorHAnsi" w:hAnsiTheme="minorHAnsi" w:cs="Arial"/>
                <w:sz w:val="18"/>
                <w:szCs w:val="18"/>
              </w:rPr>
            </w:pPr>
            <w:r w:rsidRPr="00596905">
              <w:rPr>
                <w:rFonts w:asciiTheme="minorHAnsi" w:hAnsiTheme="minorHAnsi" w:cs="Arial"/>
                <w:sz w:val="18"/>
                <w:szCs w:val="18"/>
              </w:rPr>
              <w:t>rezerwie smaru w zasobniku pompy,</w:t>
            </w:r>
          </w:p>
          <w:p w:rsidR="002C3528" w:rsidRPr="00596905" w:rsidRDefault="002C3528" w:rsidP="002C3528">
            <w:pPr>
              <w:numPr>
                <w:ilvl w:val="2"/>
                <w:numId w:val="30"/>
              </w:numPr>
              <w:tabs>
                <w:tab w:val="clear" w:pos="2263"/>
                <w:tab w:val="num" w:pos="784"/>
                <w:tab w:val="center" w:pos="5976"/>
                <w:tab w:val="right" w:pos="10512"/>
              </w:tabs>
              <w:ind w:hanging="1762"/>
              <w:jc w:val="both"/>
              <w:rPr>
                <w:rFonts w:asciiTheme="minorHAnsi" w:hAnsiTheme="minorHAnsi" w:cs="Arial"/>
                <w:sz w:val="18"/>
                <w:szCs w:val="18"/>
              </w:rPr>
            </w:pPr>
            <w:r w:rsidRPr="00596905">
              <w:rPr>
                <w:rFonts w:asciiTheme="minorHAnsi" w:hAnsiTheme="minorHAnsi" w:cs="Arial"/>
                <w:sz w:val="18"/>
                <w:szCs w:val="18"/>
              </w:rPr>
              <w:t>spadku ciśnienia w systemie,</w:t>
            </w:r>
          </w:p>
          <w:p w:rsidR="002C3528" w:rsidRPr="00596905" w:rsidRDefault="002C3528" w:rsidP="002C3528">
            <w:pPr>
              <w:numPr>
                <w:ilvl w:val="2"/>
                <w:numId w:val="30"/>
              </w:numPr>
              <w:tabs>
                <w:tab w:val="clear" w:pos="2263"/>
                <w:tab w:val="num" w:pos="784"/>
                <w:tab w:val="center" w:pos="5976"/>
                <w:tab w:val="right" w:pos="10512"/>
              </w:tabs>
              <w:ind w:hanging="1762"/>
              <w:jc w:val="both"/>
              <w:rPr>
                <w:rFonts w:asciiTheme="minorHAnsi" w:hAnsiTheme="minorHAnsi" w:cs="Arial"/>
                <w:sz w:val="18"/>
                <w:szCs w:val="18"/>
              </w:rPr>
            </w:pPr>
            <w:r w:rsidRPr="00596905">
              <w:rPr>
                <w:rFonts w:asciiTheme="minorHAnsi" w:hAnsiTheme="minorHAnsi" w:cs="Arial"/>
                <w:sz w:val="18"/>
                <w:szCs w:val="18"/>
              </w:rPr>
              <w:t xml:space="preserve">sterownik z elektronicznym zapisem pamięci akcji pracy systemu  umożliwiającym diagnozę systemu. </w:t>
            </w:r>
          </w:p>
          <w:p w:rsidR="002C3528" w:rsidRPr="00596905" w:rsidRDefault="002C3528" w:rsidP="002C3528">
            <w:pPr>
              <w:pStyle w:val="WW-Tekstpodstawowy2"/>
              <w:tabs>
                <w:tab w:val="center" w:pos="4896"/>
                <w:tab w:val="right" w:pos="9432"/>
              </w:tabs>
              <w:rPr>
                <w:rFonts w:asciiTheme="minorHAnsi" w:hAnsiTheme="minorHAnsi" w:cs="Arial"/>
                <w:sz w:val="18"/>
                <w:szCs w:val="18"/>
              </w:rPr>
            </w:pPr>
            <w:r w:rsidRPr="00596905">
              <w:rPr>
                <w:rFonts w:asciiTheme="minorHAnsi" w:hAnsiTheme="minorHAnsi" w:cs="Arial"/>
                <w:sz w:val="18"/>
                <w:szCs w:val="18"/>
              </w:rPr>
              <w:t>Wymóg zastosowania automatycznego układu nie jest wymagany w przypadku zastosowania elementów bezobsługowych nie wymagających smarowania.</w:t>
            </w:r>
          </w:p>
        </w:tc>
        <w:tc>
          <w:tcPr>
            <w:tcW w:w="1857" w:type="pct"/>
          </w:tcPr>
          <w:p w:rsidR="002C3528" w:rsidRPr="001E62F1" w:rsidRDefault="002C3528" w:rsidP="004D47F3">
            <w:pPr>
              <w:pStyle w:val="WW-Tekstpodstawowy2"/>
              <w:tabs>
                <w:tab w:val="center" w:pos="4896"/>
                <w:tab w:val="right" w:pos="9432"/>
              </w:tabs>
              <w:rPr>
                <w:rFonts w:asciiTheme="minorHAnsi" w:hAnsiTheme="minorHAnsi" w:cs="Arial"/>
                <w:sz w:val="18"/>
                <w:szCs w:val="18"/>
              </w:rPr>
            </w:pPr>
          </w:p>
        </w:tc>
      </w:tr>
      <w:tr w:rsidR="002C3528" w:rsidRPr="001E62F1" w:rsidTr="00F53626">
        <w:trPr>
          <w:trHeight w:val="983"/>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caps/>
                <w:sz w:val="18"/>
                <w:szCs w:val="18"/>
              </w:rPr>
            </w:pPr>
            <w:r w:rsidRPr="001E62F1">
              <w:rPr>
                <w:rFonts w:asciiTheme="minorHAnsi" w:hAnsiTheme="minorHAnsi" w:cs="Arial"/>
                <w:b/>
                <w:bCs/>
                <w:caps/>
                <w:sz w:val="18"/>
                <w:szCs w:val="18"/>
              </w:rPr>
              <w:t>Układ kierowniczy</w:t>
            </w:r>
          </w:p>
          <w:p w:rsidR="002C3528" w:rsidRPr="00221973"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numPr>
                <w:ilvl w:val="0"/>
                <w:numId w:val="4"/>
              </w:numPr>
              <w:tabs>
                <w:tab w:val="num" w:pos="533"/>
                <w:tab w:val="center" w:pos="4896"/>
                <w:tab w:val="right" w:pos="9432"/>
              </w:tabs>
              <w:rPr>
                <w:rFonts w:asciiTheme="minorHAnsi" w:hAnsiTheme="minorHAnsi" w:cs="Arial"/>
                <w:sz w:val="18"/>
                <w:szCs w:val="18"/>
              </w:rPr>
            </w:pPr>
            <w:r w:rsidRPr="00596905">
              <w:rPr>
                <w:rFonts w:asciiTheme="minorHAnsi" w:hAnsiTheme="minorHAnsi" w:cs="Arial"/>
                <w:sz w:val="18"/>
                <w:szCs w:val="18"/>
              </w:rPr>
              <w:t>ze wspomaganiem hydraulicznym,</w:t>
            </w:r>
          </w:p>
          <w:p w:rsidR="002C3528" w:rsidRPr="00596905" w:rsidRDefault="002C3528" w:rsidP="002C3528">
            <w:pPr>
              <w:numPr>
                <w:ilvl w:val="0"/>
                <w:numId w:val="4"/>
              </w:numPr>
              <w:tabs>
                <w:tab w:val="num" w:pos="533"/>
                <w:tab w:val="center" w:pos="4896"/>
                <w:tab w:val="right" w:pos="9432"/>
              </w:tabs>
              <w:rPr>
                <w:rFonts w:asciiTheme="minorHAnsi" w:hAnsiTheme="minorHAnsi" w:cs="Arial"/>
                <w:sz w:val="18"/>
                <w:szCs w:val="18"/>
              </w:rPr>
            </w:pPr>
            <w:r w:rsidRPr="00596905">
              <w:rPr>
                <w:rFonts w:asciiTheme="minorHAnsi" w:hAnsiTheme="minorHAnsi" w:cs="Arial"/>
                <w:sz w:val="18"/>
                <w:szCs w:val="18"/>
              </w:rPr>
              <w:t>z pełną regulacją położenia koła kierownicy wraz z pulpitem kierowcy,</w:t>
            </w:r>
          </w:p>
          <w:p w:rsidR="002C3528" w:rsidRPr="00596905" w:rsidRDefault="002C3528" w:rsidP="002C3528">
            <w:pPr>
              <w:numPr>
                <w:ilvl w:val="0"/>
                <w:numId w:val="4"/>
              </w:numPr>
              <w:tabs>
                <w:tab w:val="num" w:pos="533"/>
                <w:tab w:val="center" w:pos="4896"/>
                <w:tab w:val="right" w:pos="9432"/>
              </w:tabs>
              <w:rPr>
                <w:rFonts w:asciiTheme="minorHAnsi" w:hAnsiTheme="minorHAnsi" w:cs="Arial"/>
                <w:sz w:val="18"/>
                <w:szCs w:val="18"/>
              </w:rPr>
            </w:pPr>
            <w:r w:rsidRPr="00596905">
              <w:rPr>
                <w:rFonts w:asciiTheme="minorHAnsi" w:hAnsiTheme="minorHAnsi" w:cs="Arial"/>
                <w:sz w:val="18"/>
                <w:szCs w:val="18"/>
              </w:rPr>
              <w:t>wyposażony w przyłącze diagnostyczne.</w:t>
            </w:r>
          </w:p>
        </w:tc>
        <w:tc>
          <w:tcPr>
            <w:tcW w:w="1857" w:type="pct"/>
          </w:tcPr>
          <w:p w:rsidR="002C3528" w:rsidRPr="001E62F1" w:rsidRDefault="002C3528" w:rsidP="002C3528">
            <w:pPr>
              <w:tabs>
                <w:tab w:val="num" w:pos="533"/>
                <w:tab w:val="center" w:pos="4896"/>
                <w:tab w:val="right" w:pos="9432"/>
              </w:tabs>
              <w:rPr>
                <w:rFonts w:asciiTheme="minorHAnsi" w:hAnsiTheme="minorHAnsi" w:cs="Arial"/>
                <w:sz w:val="18"/>
                <w:szCs w:val="18"/>
              </w:rPr>
            </w:pPr>
          </w:p>
        </w:tc>
      </w:tr>
      <w:tr w:rsidR="002C3528" w:rsidRPr="001E62F1" w:rsidTr="00F53626">
        <w:trPr>
          <w:trHeight w:val="2750"/>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caps/>
                <w:sz w:val="18"/>
                <w:szCs w:val="18"/>
              </w:rPr>
            </w:pPr>
            <w:r w:rsidRPr="001E62F1">
              <w:rPr>
                <w:rFonts w:asciiTheme="minorHAnsi" w:hAnsiTheme="minorHAnsi" w:cs="Arial"/>
                <w:b/>
                <w:bCs/>
                <w:caps/>
                <w:sz w:val="18"/>
                <w:szCs w:val="18"/>
              </w:rPr>
              <w:t>Instalacja elektryczna</w:t>
            </w:r>
          </w:p>
          <w:p w:rsidR="002C3528" w:rsidRPr="00221973"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numPr>
                <w:ilvl w:val="0"/>
                <w:numId w:val="1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napięcie znamionowe 24 V,</w:t>
            </w:r>
          </w:p>
          <w:p w:rsidR="002C3528" w:rsidRPr="00596905" w:rsidRDefault="002C3528" w:rsidP="002C3528">
            <w:pPr>
              <w:numPr>
                <w:ilvl w:val="0"/>
                <w:numId w:val="1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akumulatory zamontowane w wysuwanej lub obrotowej obudowie,</w:t>
            </w:r>
          </w:p>
          <w:p w:rsidR="002C3528" w:rsidRPr="00596905" w:rsidRDefault="002C3528" w:rsidP="002C3528">
            <w:pPr>
              <w:numPr>
                <w:ilvl w:val="0"/>
                <w:numId w:val="1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przewody instalacji elektrycznej oznakowane (ponumerowane),</w:t>
            </w:r>
          </w:p>
          <w:p w:rsidR="002C3528" w:rsidRPr="00596905" w:rsidRDefault="002C3528" w:rsidP="002C3528">
            <w:pPr>
              <w:numPr>
                <w:ilvl w:val="0"/>
                <w:numId w:val="1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gniazdo do rozruchu silnika przy wykorzystaniu zewnętrznego źródła prądu lub gniazdo do ładowania akumulatorów,</w:t>
            </w:r>
          </w:p>
          <w:p w:rsidR="002C3528" w:rsidRPr="00596905" w:rsidRDefault="002C3528" w:rsidP="002C3528">
            <w:pPr>
              <w:numPr>
                <w:ilvl w:val="0"/>
                <w:numId w:val="1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wiązki przewodów ułożone w kanałach kablowych, nie powodujących przecierania,</w:t>
            </w:r>
          </w:p>
          <w:p w:rsidR="002C3528" w:rsidRPr="00596905" w:rsidRDefault="002C3528" w:rsidP="002C3528">
            <w:pPr>
              <w:numPr>
                <w:ilvl w:val="0"/>
                <w:numId w:val="1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pomieszczenie akumulatorów wykonane z materiałów odpornych na korozję,</w:t>
            </w:r>
          </w:p>
          <w:p w:rsidR="002C3528" w:rsidRPr="00596905" w:rsidRDefault="002C3528" w:rsidP="002C3528">
            <w:pPr>
              <w:numPr>
                <w:ilvl w:val="0"/>
                <w:numId w:val="1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instalacja do radia samochodowego w kabinie kierowcy (napięcie 12V),</w:t>
            </w:r>
          </w:p>
          <w:p w:rsidR="002C3528" w:rsidRPr="00596905" w:rsidRDefault="002C3528" w:rsidP="002C3528">
            <w:pPr>
              <w:numPr>
                <w:ilvl w:val="0"/>
                <w:numId w:val="1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oświetlenie przestrzeni pasażerskiej, wykonane całkowicie w technologii LED, ma zapewnić możliwość częściowego jego wyłączenia, oddzielne oświetlenie kabiny kierowcy,</w:t>
            </w:r>
          </w:p>
          <w:p w:rsidR="002C3528" w:rsidRPr="00596905" w:rsidRDefault="002C3528" w:rsidP="002C3528">
            <w:pPr>
              <w:numPr>
                <w:ilvl w:val="0"/>
                <w:numId w:val="1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światła do jazdy dziennej LED,</w:t>
            </w:r>
          </w:p>
          <w:p w:rsidR="002C3528" w:rsidRPr="00596905" w:rsidRDefault="002C3528" w:rsidP="002C3528">
            <w:pPr>
              <w:numPr>
                <w:ilvl w:val="0"/>
                <w:numId w:val="11"/>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bezpieczniki automatyczne,</w:t>
            </w:r>
          </w:p>
        </w:tc>
        <w:tc>
          <w:tcPr>
            <w:tcW w:w="1857"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r w:rsidR="002C3528" w:rsidRPr="001E62F1" w:rsidTr="00F53626">
        <w:trPr>
          <w:trHeight w:val="1497"/>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KOŁA</w:t>
            </w:r>
          </w:p>
          <w:p w:rsidR="002C3528" w:rsidRPr="00221973"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numPr>
                <w:ilvl w:val="0"/>
                <w:numId w:val="5"/>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 xml:space="preserve">komplet opon bezdętkowych </w:t>
            </w:r>
            <w:r w:rsidRPr="00596905">
              <w:rPr>
                <w:rFonts w:asciiTheme="minorHAnsi" w:hAnsiTheme="minorHAnsi"/>
                <w:sz w:val="18"/>
                <w:szCs w:val="18"/>
              </w:rPr>
              <w:t xml:space="preserve">275/70 R22,5  </w:t>
            </w:r>
            <w:r w:rsidR="00336069" w:rsidRPr="00596905">
              <w:rPr>
                <w:rFonts w:asciiTheme="minorHAnsi" w:hAnsiTheme="minorHAnsi"/>
                <w:sz w:val="18"/>
                <w:szCs w:val="18"/>
              </w:rPr>
              <w:t xml:space="preserve">CITY </w:t>
            </w:r>
            <w:r w:rsidRPr="00596905">
              <w:rPr>
                <w:rFonts w:asciiTheme="minorHAnsi" w:hAnsiTheme="minorHAnsi"/>
                <w:sz w:val="18"/>
                <w:szCs w:val="18"/>
              </w:rPr>
              <w:t>wyważonych zgodnie z konstrukcją pojazdu</w:t>
            </w:r>
            <w:r w:rsidR="00336069" w:rsidRPr="00596905">
              <w:rPr>
                <w:rFonts w:asciiTheme="minorHAnsi" w:hAnsiTheme="minorHAnsi"/>
                <w:sz w:val="18"/>
                <w:szCs w:val="18"/>
              </w:rPr>
              <w:t>,</w:t>
            </w:r>
            <w:r w:rsidRPr="00596905">
              <w:rPr>
                <w:rFonts w:asciiTheme="minorHAnsi" w:hAnsiTheme="minorHAnsi"/>
                <w:sz w:val="18"/>
                <w:szCs w:val="18"/>
              </w:rPr>
              <w:t xml:space="preserve"> </w:t>
            </w:r>
            <w:r w:rsidRPr="00596905">
              <w:rPr>
                <w:rFonts w:asciiTheme="minorHAnsi" w:hAnsiTheme="minorHAnsi" w:cs="Arial"/>
                <w:sz w:val="18"/>
                <w:szCs w:val="18"/>
              </w:rPr>
              <w:t xml:space="preserve">radialnych, </w:t>
            </w:r>
            <w:proofErr w:type="spellStart"/>
            <w:r w:rsidRPr="00596905">
              <w:rPr>
                <w:rFonts w:asciiTheme="minorHAnsi" w:hAnsiTheme="minorHAnsi" w:cs="Arial"/>
                <w:sz w:val="18"/>
                <w:szCs w:val="18"/>
              </w:rPr>
              <w:t>całostalowych</w:t>
            </w:r>
            <w:proofErr w:type="spellEnd"/>
            <w:r w:rsidRPr="00596905">
              <w:rPr>
                <w:rFonts w:asciiTheme="minorHAnsi" w:hAnsiTheme="minorHAnsi" w:cs="Arial"/>
                <w:sz w:val="18"/>
                <w:szCs w:val="18"/>
              </w:rPr>
              <w:t>, rzeźba bieżnika przeznaczona do komunikacji miejskiej</w:t>
            </w:r>
            <w:r w:rsidR="00083F33" w:rsidRPr="00596905">
              <w:rPr>
                <w:rFonts w:asciiTheme="minorHAnsi" w:hAnsiTheme="minorHAnsi" w:cs="Arial"/>
                <w:sz w:val="18"/>
                <w:szCs w:val="18"/>
              </w:rPr>
              <w:t>, o</w:t>
            </w:r>
            <w:r w:rsidR="00336069" w:rsidRPr="00596905">
              <w:rPr>
                <w:rFonts w:asciiTheme="minorHAnsi" w:hAnsiTheme="minorHAnsi" w:cs="Arial"/>
                <w:sz w:val="18"/>
                <w:szCs w:val="18"/>
              </w:rPr>
              <w:t xml:space="preserve"> minimalnych parametrach 148J152E M+S 3PMSF</w:t>
            </w:r>
            <w:r w:rsidRPr="00596905">
              <w:rPr>
                <w:rFonts w:asciiTheme="minorHAnsi" w:hAnsiTheme="minorHAnsi" w:cs="Arial"/>
                <w:sz w:val="18"/>
                <w:szCs w:val="18"/>
              </w:rPr>
              <w:t>,</w:t>
            </w:r>
          </w:p>
          <w:p w:rsidR="002C3528" w:rsidRPr="00596905" w:rsidRDefault="002C3528" w:rsidP="002C3528">
            <w:pPr>
              <w:numPr>
                <w:ilvl w:val="0"/>
                <w:numId w:val="5"/>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na każdy autobus po 1 kole zapasowym,</w:t>
            </w:r>
          </w:p>
          <w:p w:rsidR="002C3528" w:rsidRPr="00596905" w:rsidRDefault="002C3528" w:rsidP="002C3528">
            <w:pPr>
              <w:numPr>
                <w:ilvl w:val="0"/>
                <w:numId w:val="5"/>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obręcze stalowe,</w:t>
            </w:r>
          </w:p>
          <w:p w:rsidR="002C3528" w:rsidRPr="00596905" w:rsidRDefault="002C3528" w:rsidP="002C3528">
            <w:pPr>
              <w:numPr>
                <w:ilvl w:val="0"/>
                <w:numId w:val="5"/>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na kołach wewnętrznych przedłużane zaworki do pompowania kół bez ich demontażu.</w:t>
            </w:r>
          </w:p>
        </w:tc>
        <w:tc>
          <w:tcPr>
            <w:tcW w:w="1857"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r w:rsidR="002C3528" w:rsidRPr="001E62F1" w:rsidTr="00F53626">
        <w:trPr>
          <w:trHeight w:val="1416"/>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Pr="001E62F1"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NADWOZIE</w:t>
            </w:r>
          </w:p>
          <w:p w:rsidR="002C3528" w:rsidRDefault="002C3528" w:rsidP="002C3528">
            <w:pPr>
              <w:tabs>
                <w:tab w:val="center" w:pos="4896"/>
                <w:tab w:val="right" w:pos="9432"/>
              </w:tabs>
              <w:jc w:val="center"/>
              <w:rPr>
                <w:rFonts w:asciiTheme="minorHAnsi" w:hAnsiTheme="minorHAnsi" w:cs="Arial"/>
                <w:bCs/>
                <w:sz w:val="18"/>
                <w:szCs w:val="18"/>
              </w:rPr>
            </w:pPr>
            <w:r w:rsidRPr="00A87072">
              <w:rPr>
                <w:rFonts w:asciiTheme="minorHAnsi" w:hAnsiTheme="minorHAnsi" w:cs="Arial"/>
                <w:bCs/>
                <w:sz w:val="18"/>
                <w:szCs w:val="18"/>
              </w:rPr>
              <w:t>(Konstrukcja autobusu)</w:t>
            </w:r>
          </w:p>
          <w:p w:rsidR="002C3528" w:rsidRPr="005419D6"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Szkielet nadwozia wykonany ze stali nierdzewnej, aluminium lub ze stali o podwyższonej jakości zabezpieczonej przeciw korozji w technologii KTL, gwarantujących minimum 15 letni okres eksploatacji pojazdu (nie dopuszcza się użycia stali konstrukcyjnej zwykłej jakości).</w:t>
            </w:r>
          </w:p>
        </w:tc>
        <w:tc>
          <w:tcPr>
            <w:tcW w:w="1857"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r w:rsidR="002C3528" w:rsidRPr="001E62F1" w:rsidTr="00F53626">
        <w:trPr>
          <w:trHeight w:val="1830"/>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Pr="001E62F1"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NADWOZIE</w:t>
            </w:r>
          </w:p>
          <w:p w:rsidR="002C3528" w:rsidRDefault="002C3528" w:rsidP="002C3528">
            <w:pPr>
              <w:tabs>
                <w:tab w:val="center" w:pos="4896"/>
                <w:tab w:val="right" w:pos="9432"/>
              </w:tabs>
              <w:jc w:val="center"/>
              <w:rPr>
                <w:rFonts w:asciiTheme="minorHAnsi" w:hAnsiTheme="minorHAnsi" w:cs="Arial"/>
                <w:bCs/>
                <w:sz w:val="18"/>
                <w:szCs w:val="18"/>
              </w:rPr>
            </w:pPr>
            <w:r w:rsidRPr="00A87072">
              <w:rPr>
                <w:rFonts w:asciiTheme="minorHAnsi" w:hAnsiTheme="minorHAnsi" w:cs="Arial"/>
                <w:bCs/>
                <w:sz w:val="18"/>
                <w:szCs w:val="18"/>
              </w:rPr>
              <w:t>(Poszycie zewnętrzne)</w:t>
            </w:r>
          </w:p>
          <w:p w:rsidR="002C3528" w:rsidRPr="005419D6"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pStyle w:val="WW-Tekstpodstawowy3"/>
              <w:widowControl/>
              <w:numPr>
                <w:ilvl w:val="0"/>
                <w:numId w:val="6"/>
              </w:numPr>
              <w:tabs>
                <w:tab w:val="num" w:pos="1065"/>
                <w:tab w:val="center" w:pos="4896"/>
                <w:tab w:val="right" w:pos="9432"/>
              </w:tabs>
              <w:suppressAutoHyphens w:val="0"/>
              <w:jc w:val="both"/>
              <w:rPr>
                <w:rFonts w:asciiTheme="minorHAnsi" w:hAnsiTheme="minorHAnsi" w:cs="Arial"/>
                <w:sz w:val="18"/>
                <w:szCs w:val="18"/>
              </w:rPr>
            </w:pPr>
            <w:r w:rsidRPr="00596905">
              <w:rPr>
                <w:rFonts w:asciiTheme="minorHAnsi" w:hAnsiTheme="minorHAnsi"/>
                <w:kern w:val="22"/>
                <w:sz w:val="18"/>
                <w:szCs w:val="18"/>
              </w:rPr>
              <w:t xml:space="preserve">poszycie zewnętrzne </w:t>
            </w:r>
            <w:r w:rsidRPr="00596905">
              <w:rPr>
                <w:rFonts w:asciiTheme="minorHAnsi" w:hAnsiTheme="minorHAnsi" w:cs="Arial"/>
                <w:sz w:val="18"/>
                <w:szCs w:val="18"/>
              </w:rPr>
              <w:t>wykonane z blachy odpornej na korozję – nierdzewnej i/lub aluminium i/lub stali zabezpieczonej w technologii KTL i/lub tworzywa sztuczne i ich kompozyty - gwarantujący co najmniej 15-letni okres eksploatacji autobusu.,</w:t>
            </w:r>
          </w:p>
          <w:p w:rsidR="002C3528" w:rsidRPr="00596905" w:rsidRDefault="002C3528" w:rsidP="002C3528">
            <w:pPr>
              <w:pStyle w:val="WW-Tekstpodstawowy3"/>
              <w:widowControl/>
              <w:numPr>
                <w:ilvl w:val="0"/>
                <w:numId w:val="6"/>
              </w:numPr>
              <w:tabs>
                <w:tab w:val="num" w:pos="1065"/>
                <w:tab w:val="center" w:pos="4896"/>
                <w:tab w:val="right" w:pos="9432"/>
              </w:tabs>
              <w:suppressAutoHyphens w:val="0"/>
              <w:jc w:val="both"/>
              <w:rPr>
                <w:rFonts w:asciiTheme="minorHAnsi" w:hAnsiTheme="minorHAnsi" w:cs="Arial"/>
                <w:sz w:val="18"/>
                <w:szCs w:val="18"/>
              </w:rPr>
            </w:pPr>
            <w:r w:rsidRPr="00596905">
              <w:rPr>
                <w:rFonts w:asciiTheme="minorHAnsi" w:hAnsiTheme="minorHAnsi" w:cs="Arial"/>
                <w:sz w:val="18"/>
                <w:szCs w:val="18"/>
              </w:rPr>
              <w:t>ściana przednia i tylna wykonana z tworzywa sztucznego,</w:t>
            </w:r>
          </w:p>
          <w:p w:rsidR="002C3528" w:rsidRPr="00596905" w:rsidRDefault="002C3528" w:rsidP="002C3528">
            <w:pPr>
              <w:pStyle w:val="WW-Tekstpodstawowy3"/>
              <w:widowControl/>
              <w:numPr>
                <w:ilvl w:val="0"/>
                <w:numId w:val="6"/>
              </w:numPr>
              <w:tabs>
                <w:tab w:val="num" w:pos="1065"/>
                <w:tab w:val="center" w:pos="4896"/>
                <w:tab w:val="right" w:pos="9432"/>
              </w:tabs>
              <w:suppressAutoHyphens w:val="0"/>
              <w:jc w:val="both"/>
              <w:rPr>
                <w:rFonts w:asciiTheme="minorHAnsi" w:hAnsiTheme="minorHAnsi" w:cs="Arial"/>
                <w:sz w:val="18"/>
                <w:szCs w:val="18"/>
              </w:rPr>
            </w:pPr>
            <w:r w:rsidRPr="00596905">
              <w:rPr>
                <w:rFonts w:asciiTheme="minorHAnsi" w:hAnsiTheme="minorHAnsi" w:cs="Arial"/>
                <w:sz w:val="18"/>
                <w:szCs w:val="18"/>
              </w:rPr>
              <w:t>strefa komory silnika izolowana dźwiękowo,</w:t>
            </w:r>
          </w:p>
          <w:p w:rsidR="002C3528" w:rsidRPr="00596905" w:rsidRDefault="002C3528" w:rsidP="002C3528">
            <w:pPr>
              <w:pStyle w:val="WW-Tekstpodstawowy3"/>
              <w:widowControl/>
              <w:numPr>
                <w:ilvl w:val="0"/>
                <w:numId w:val="6"/>
              </w:numPr>
              <w:tabs>
                <w:tab w:val="num" w:pos="1065"/>
                <w:tab w:val="center" w:pos="4896"/>
                <w:tab w:val="right" w:pos="9432"/>
              </w:tabs>
              <w:suppressAutoHyphens w:val="0"/>
              <w:jc w:val="both"/>
              <w:rPr>
                <w:rFonts w:asciiTheme="minorHAnsi" w:hAnsiTheme="minorHAnsi" w:cs="Arial"/>
                <w:sz w:val="18"/>
                <w:szCs w:val="18"/>
              </w:rPr>
            </w:pPr>
            <w:r w:rsidRPr="00596905">
              <w:rPr>
                <w:rFonts w:asciiTheme="minorHAnsi" w:hAnsiTheme="minorHAnsi" w:cs="Arial"/>
                <w:sz w:val="18"/>
                <w:szCs w:val="18"/>
              </w:rPr>
              <w:t>zderzak przedni 3-częsciowy.</w:t>
            </w:r>
          </w:p>
        </w:tc>
        <w:tc>
          <w:tcPr>
            <w:tcW w:w="1857" w:type="pct"/>
          </w:tcPr>
          <w:p w:rsidR="002C3528" w:rsidRPr="001E62F1" w:rsidRDefault="002C3528" w:rsidP="002C3528">
            <w:pPr>
              <w:pStyle w:val="WW-Tekstpodstawowy3"/>
              <w:widowControl/>
              <w:tabs>
                <w:tab w:val="num" w:pos="1065"/>
                <w:tab w:val="center" w:pos="4896"/>
                <w:tab w:val="right" w:pos="9432"/>
              </w:tabs>
              <w:suppressAutoHyphens w:val="0"/>
              <w:jc w:val="both"/>
              <w:rPr>
                <w:rFonts w:asciiTheme="minorHAnsi" w:hAnsiTheme="minorHAnsi"/>
                <w:kern w:val="22"/>
                <w:sz w:val="18"/>
                <w:szCs w:val="18"/>
              </w:rPr>
            </w:pPr>
          </w:p>
        </w:tc>
      </w:tr>
      <w:tr w:rsidR="002C3528" w:rsidRPr="001E62F1" w:rsidTr="00F53626">
        <w:trPr>
          <w:trHeight w:val="1285"/>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Pr="001E62F1"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NADWOZIE</w:t>
            </w:r>
          </w:p>
          <w:p w:rsidR="002C3528" w:rsidRDefault="002C3528" w:rsidP="002C3528">
            <w:pPr>
              <w:tabs>
                <w:tab w:val="center" w:pos="4896"/>
                <w:tab w:val="right" w:pos="9432"/>
              </w:tabs>
              <w:jc w:val="center"/>
              <w:rPr>
                <w:rFonts w:asciiTheme="minorHAnsi" w:hAnsiTheme="minorHAnsi" w:cs="Arial"/>
                <w:bCs/>
                <w:sz w:val="18"/>
                <w:szCs w:val="18"/>
              </w:rPr>
            </w:pPr>
            <w:r w:rsidRPr="00A87072">
              <w:rPr>
                <w:rFonts w:asciiTheme="minorHAnsi" w:hAnsiTheme="minorHAnsi" w:cs="Arial"/>
                <w:bCs/>
                <w:sz w:val="18"/>
                <w:szCs w:val="18"/>
              </w:rPr>
              <w:t>(Wykończenie wnętrza)</w:t>
            </w:r>
          </w:p>
          <w:p w:rsidR="002C3528" w:rsidRPr="005419D6"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numPr>
                <w:ilvl w:val="0"/>
                <w:numId w:val="7"/>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ściany boczne i sufit – laminaty lub tworzywa sztuczne odporne na wilgoć,</w:t>
            </w:r>
          </w:p>
          <w:p w:rsidR="002C3528" w:rsidRPr="00596905" w:rsidRDefault="002C3528" w:rsidP="002C3528">
            <w:pPr>
              <w:numPr>
                <w:ilvl w:val="0"/>
                <w:numId w:val="7"/>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podłoga – płyta wodoodporna, pokryta wykładziną przeciwpoślizgową (kolor ciemnoszary), zgrzewana na łączeniach i wykończona listwami ozdobnymi, bez stopni poprzecznych na całej długości wewnątrz pojazdu,</w:t>
            </w:r>
          </w:p>
          <w:p w:rsidR="002C3528" w:rsidRPr="00596905" w:rsidRDefault="002C3528" w:rsidP="002C3528">
            <w:pPr>
              <w:numPr>
                <w:ilvl w:val="0"/>
                <w:numId w:val="7"/>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przegrody ze szkła bezpiecznego przy każdych drzwiach.</w:t>
            </w:r>
          </w:p>
        </w:tc>
        <w:tc>
          <w:tcPr>
            <w:tcW w:w="1857"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r w:rsidR="002C3528" w:rsidRPr="001E62F1" w:rsidTr="00F53626">
        <w:trPr>
          <w:trHeight w:val="3968"/>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DRZWI</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1E62F1" w:rsidRDefault="002C3528" w:rsidP="002C3528">
            <w:pPr>
              <w:tabs>
                <w:tab w:val="center" w:pos="4896"/>
                <w:tab w:val="right" w:pos="9432"/>
              </w:tabs>
              <w:jc w:val="center"/>
              <w:rPr>
                <w:rFonts w:asciiTheme="minorHAnsi" w:hAnsiTheme="minorHAnsi" w:cs="Arial"/>
                <w:b/>
                <w:bCs/>
                <w:sz w:val="18"/>
                <w:szCs w:val="18"/>
              </w:rPr>
            </w:pPr>
          </w:p>
        </w:tc>
        <w:tc>
          <w:tcPr>
            <w:tcW w:w="2201" w:type="pct"/>
            <w:gridSpan w:val="2"/>
            <w:vAlign w:val="center"/>
          </w:tcPr>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i w:val="0"/>
                <w:sz w:val="18"/>
                <w:szCs w:val="18"/>
              </w:rPr>
            </w:pPr>
            <w:r w:rsidRPr="00596905">
              <w:rPr>
                <w:rFonts w:asciiTheme="minorHAnsi" w:hAnsiTheme="minorHAnsi"/>
                <w:b w:val="0"/>
                <w:i w:val="0"/>
                <w:sz w:val="18"/>
                <w:szCs w:val="18"/>
              </w:rPr>
              <w:t>ilość drzwi – 3 (1 drzwi przed pierwszą osią),</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i w:val="0"/>
                <w:sz w:val="18"/>
                <w:szCs w:val="18"/>
              </w:rPr>
            </w:pPr>
            <w:r w:rsidRPr="00596905">
              <w:rPr>
                <w:rFonts w:asciiTheme="minorHAnsi" w:hAnsiTheme="minorHAnsi"/>
                <w:b w:val="0"/>
                <w:i w:val="0"/>
                <w:sz w:val="18"/>
                <w:szCs w:val="18"/>
              </w:rPr>
              <w:t>układ drzwi 2+2+2,</w:t>
            </w:r>
          </w:p>
          <w:p w:rsidR="002C3528" w:rsidRPr="00596905" w:rsidRDefault="002C3528" w:rsidP="002C3528">
            <w:pPr>
              <w:pStyle w:val="Akapitzlist"/>
              <w:numPr>
                <w:ilvl w:val="0"/>
                <w:numId w:val="9"/>
              </w:numPr>
              <w:rPr>
                <w:rFonts w:asciiTheme="minorHAnsi" w:hAnsiTheme="minorHAnsi" w:cs="Arial"/>
                <w:bCs/>
                <w:iCs/>
                <w:sz w:val="18"/>
                <w:szCs w:val="18"/>
              </w:rPr>
            </w:pPr>
            <w:r w:rsidRPr="00596905">
              <w:rPr>
                <w:rFonts w:asciiTheme="minorHAnsi" w:hAnsiTheme="minorHAnsi" w:cs="Arial"/>
                <w:bCs/>
                <w:iCs/>
                <w:sz w:val="18"/>
                <w:szCs w:val="18"/>
              </w:rPr>
              <w:t>szerokości drzwi musi spełniać wymagania zgodne z wytycznymi Załącznika 4 Regulaminu nr 107 EKG/ONZ,</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bCs w:val="0"/>
                <w:i w:val="0"/>
                <w:sz w:val="18"/>
                <w:szCs w:val="18"/>
              </w:rPr>
            </w:pPr>
            <w:r w:rsidRPr="00596905">
              <w:rPr>
                <w:rFonts w:asciiTheme="minorHAnsi" w:hAnsiTheme="minorHAnsi"/>
                <w:b w:val="0"/>
                <w:bCs w:val="0"/>
                <w:i w:val="0"/>
                <w:sz w:val="18"/>
                <w:szCs w:val="18"/>
              </w:rPr>
              <w:t>wysokość wejścia we wszystkich drzwiach maksymalnie 340 mm,</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i w:val="0"/>
                <w:sz w:val="18"/>
                <w:szCs w:val="18"/>
              </w:rPr>
            </w:pPr>
            <w:r w:rsidRPr="00596905">
              <w:rPr>
                <w:rFonts w:asciiTheme="minorHAnsi" w:hAnsiTheme="minorHAnsi"/>
                <w:b w:val="0"/>
                <w:i w:val="0"/>
                <w:sz w:val="18"/>
                <w:szCs w:val="18"/>
              </w:rPr>
              <w:t>dwuskrzydłowe, napęd elektropneumatyczny odporny na warunki atmosferyczne,</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i w:val="0"/>
                <w:sz w:val="18"/>
                <w:szCs w:val="18"/>
              </w:rPr>
            </w:pPr>
            <w:r w:rsidRPr="00596905">
              <w:rPr>
                <w:rFonts w:asciiTheme="minorHAnsi" w:hAnsiTheme="minorHAnsi"/>
                <w:b w:val="0"/>
                <w:i w:val="0"/>
                <w:sz w:val="18"/>
                <w:szCs w:val="18"/>
              </w:rPr>
              <w:t>drzwi otwierane do wewnątrz autobusu z uchwytami wejściowymi,</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i w:val="0"/>
                <w:sz w:val="18"/>
                <w:szCs w:val="18"/>
              </w:rPr>
            </w:pPr>
            <w:r w:rsidRPr="00596905">
              <w:rPr>
                <w:rFonts w:asciiTheme="minorHAnsi" w:hAnsiTheme="minorHAnsi"/>
                <w:b w:val="0"/>
                <w:i w:val="0"/>
                <w:sz w:val="18"/>
                <w:szCs w:val="18"/>
              </w:rPr>
              <w:t>zawory bezpieczeństwa łatwo dostępne w skrzyniach napędu drzwi oraz na zewnątrz autobusu,</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i w:val="0"/>
                <w:sz w:val="18"/>
                <w:szCs w:val="18"/>
              </w:rPr>
            </w:pPr>
            <w:r w:rsidRPr="00596905">
              <w:rPr>
                <w:rFonts w:asciiTheme="minorHAnsi" w:hAnsiTheme="minorHAnsi"/>
                <w:b w:val="0"/>
                <w:i w:val="0"/>
                <w:sz w:val="18"/>
                <w:szCs w:val="18"/>
              </w:rPr>
              <w:t>sterowanie drzwiami przez kierowcę na desce rozdzielcze umieszczone po prawej stronie,</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bCs w:val="0"/>
                <w:i w:val="0"/>
                <w:sz w:val="18"/>
                <w:szCs w:val="18"/>
              </w:rPr>
            </w:pPr>
            <w:r w:rsidRPr="00596905">
              <w:rPr>
                <w:rFonts w:asciiTheme="minorHAnsi" w:hAnsiTheme="minorHAnsi"/>
                <w:b w:val="0"/>
                <w:bCs w:val="0"/>
                <w:i w:val="0"/>
                <w:sz w:val="18"/>
                <w:szCs w:val="18"/>
              </w:rPr>
              <w:t>możliwość otwierania i zamykania drzwi jednym przyciskiem,</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i w:val="0"/>
                <w:sz w:val="18"/>
                <w:szCs w:val="18"/>
              </w:rPr>
            </w:pPr>
            <w:r w:rsidRPr="00596905">
              <w:rPr>
                <w:rFonts w:asciiTheme="minorHAnsi" w:hAnsiTheme="minorHAnsi"/>
                <w:b w:val="0"/>
                <w:i w:val="0"/>
                <w:sz w:val="18"/>
                <w:szCs w:val="18"/>
              </w:rPr>
              <w:t>wyposażone w mechanizm powrotny w przypadku napotkania przeszkody przy zamykaniu,</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i w:val="0"/>
                <w:sz w:val="18"/>
                <w:szCs w:val="18"/>
              </w:rPr>
            </w:pPr>
            <w:r w:rsidRPr="00596905">
              <w:rPr>
                <w:rFonts w:asciiTheme="minorHAnsi" w:hAnsiTheme="minorHAnsi"/>
                <w:b w:val="0"/>
                <w:i w:val="0"/>
                <w:sz w:val="18"/>
                <w:szCs w:val="18"/>
              </w:rPr>
              <w:t>pierwsze skrzydło drzwi przednich otwierane niezależnie od pozostałych,</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i w:val="0"/>
                <w:sz w:val="18"/>
                <w:szCs w:val="18"/>
              </w:rPr>
            </w:pPr>
            <w:r w:rsidRPr="00596905">
              <w:rPr>
                <w:rFonts w:asciiTheme="minorHAnsi" w:hAnsiTheme="minorHAnsi"/>
                <w:b w:val="0"/>
                <w:i w:val="0"/>
                <w:sz w:val="18"/>
                <w:szCs w:val="18"/>
              </w:rPr>
              <w:t>w pierwszym i drugim skrzydle pierwszych drzwi szyby podwójne lub pierwsze skrzydło wyposażone w podgrzewaną szybę. Pierwsze drzwi wyposażone w zamek patentowy otwierany z zewnątrz autobusu,</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i w:val="0"/>
                <w:iCs w:val="0"/>
                <w:sz w:val="18"/>
                <w:szCs w:val="18"/>
              </w:rPr>
            </w:pPr>
            <w:r w:rsidRPr="00596905">
              <w:rPr>
                <w:rFonts w:asciiTheme="minorHAnsi" w:hAnsiTheme="minorHAnsi"/>
                <w:b w:val="0"/>
                <w:i w:val="0"/>
                <w:sz w:val="18"/>
                <w:szCs w:val="18"/>
              </w:rPr>
              <w:t>pozostałe drzwi z możliwością ryglowania od wewnątrz,</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i w:val="0"/>
                <w:sz w:val="18"/>
                <w:szCs w:val="18"/>
              </w:rPr>
            </w:pPr>
            <w:r w:rsidRPr="00596905">
              <w:rPr>
                <w:rFonts w:asciiTheme="minorHAnsi" w:hAnsiTheme="minorHAnsi"/>
                <w:b w:val="0"/>
                <w:i w:val="0"/>
                <w:sz w:val="18"/>
                <w:szCs w:val="18"/>
              </w:rPr>
              <w:t>wyposażone w łagodny sygnał dźwiękowy ostrzegający przed zamknięciem,</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bCs w:val="0"/>
                <w:i w:val="0"/>
                <w:sz w:val="18"/>
                <w:szCs w:val="18"/>
              </w:rPr>
            </w:pPr>
            <w:r w:rsidRPr="00596905">
              <w:rPr>
                <w:rFonts w:asciiTheme="minorHAnsi" w:hAnsiTheme="minorHAnsi"/>
                <w:b w:val="0"/>
                <w:bCs w:val="0"/>
                <w:i w:val="0"/>
                <w:sz w:val="18"/>
                <w:szCs w:val="18"/>
              </w:rPr>
              <w:t>blokada otwarcia drzwi po ruszeniu autobusu,</w:t>
            </w:r>
          </w:p>
          <w:p w:rsidR="002C3528" w:rsidRPr="00596905" w:rsidRDefault="002C3528" w:rsidP="002C3528">
            <w:pPr>
              <w:pStyle w:val="Nagwek2"/>
              <w:keepNext w:val="0"/>
              <w:widowControl w:val="0"/>
              <w:numPr>
                <w:ilvl w:val="0"/>
                <w:numId w:val="9"/>
              </w:numPr>
              <w:suppressAutoHyphens/>
              <w:spacing w:before="0" w:after="0"/>
              <w:jc w:val="both"/>
              <w:rPr>
                <w:rFonts w:asciiTheme="minorHAnsi" w:hAnsiTheme="minorHAnsi"/>
                <w:b w:val="0"/>
                <w:bCs w:val="0"/>
                <w:i w:val="0"/>
                <w:sz w:val="18"/>
                <w:szCs w:val="18"/>
              </w:rPr>
            </w:pPr>
            <w:r w:rsidRPr="00596905">
              <w:rPr>
                <w:rFonts w:asciiTheme="minorHAnsi" w:hAnsiTheme="minorHAnsi"/>
                <w:b w:val="0"/>
                <w:i w:val="0"/>
                <w:sz w:val="18"/>
                <w:szCs w:val="18"/>
              </w:rPr>
              <w:t>blokada niezamierzonego ruchu drzwi w czasie jazdy po użyciu zaworu bezpieczeństwa.</w:t>
            </w:r>
          </w:p>
        </w:tc>
        <w:tc>
          <w:tcPr>
            <w:tcW w:w="1857" w:type="pct"/>
          </w:tcPr>
          <w:p w:rsidR="002C3528" w:rsidRPr="001E62F1" w:rsidRDefault="002C3528" w:rsidP="0091628E">
            <w:pPr>
              <w:pStyle w:val="Nagwek2"/>
              <w:keepNext w:val="0"/>
              <w:widowControl w:val="0"/>
              <w:suppressAutoHyphens/>
              <w:spacing w:before="0" w:after="0"/>
              <w:ind w:left="340"/>
              <w:jc w:val="both"/>
              <w:rPr>
                <w:rFonts w:asciiTheme="minorHAnsi" w:hAnsiTheme="minorHAnsi"/>
                <w:b w:val="0"/>
                <w:i w:val="0"/>
                <w:sz w:val="18"/>
                <w:szCs w:val="18"/>
              </w:rPr>
            </w:pPr>
          </w:p>
        </w:tc>
      </w:tr>
      <w:tr w:rsidR="002C3528" w:rsidRPr="001E62F1" w:rsidTr="00F53626">
        <w:trPr>
          <w:trHeight w:val="415"/>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Cs/>
                <w:sz w:val="18"/>
                <w:szCs w:val="18"/>
              </w:rPr>
            </w:pPr>
            <w:r w:rsidRPr="001E62F1">
              <w:rPr>
                <w:rFonts w:asciiTheme="minorHAnsi" w:hAnsiTheme="minorHAnsi" w:cs="Arial"/>
                <w:b/>
                <w:bCs/>
                <w:sz w:val="18"/>
                <w:szCs w:val="18"/>
              </w:rPr>
              <w:t xml:space="preserve">KABINA KIEROWCY </w:t>
            </w:r>
            <w:r w:rsidRPr="0002053C">
              <w:rPr>
                <w:rFonts w:asciiTheme="minorHAnsi" w:hAnsiTheme="minorHAnsi" w:cs="Arial"/>
                <w:bCs/>
                <w:sz w:val="18"/>
                <w:szCs w:val="18"/>
              </w:rPr>
              <w:t>(Miejsce pracy kierowcy)</w:t>
            </w:r>
          </w:p>
          <w:p w:rsidR="002C3528" w:rsidRPr="008057D1"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numPr>
                <w:ilvl w:val="0"/>
                <w:numId w:val="10"/>
              </w:numPr>
              <w:tabs>
                <w:tab w:val="left" w:pos="1776"/>
              </w:tabs>
              <w:suppressAutoHyphens/>
              <w:jc w:val="both"/>
              <w:rPr>
                <w:rFonts w:asciiTheme="minorHAnsi" w:hAnsiTheme="minorHAnsi" w:cs="Arial"/>
                <w:sz w:val="18"/>
                <w:szCs w:val="18"/>
              </w:rPr>
            </w:pPr>
            <w:r w:rsidRPr="00596905">
              <w:rPr>
                <w:rFonts w:asciiTheme="minorHAnsi" w:hAnsiTheme="minorHAnsi" w:cs="Arial"/>
                <w:sz w:val="18"/>
                <w:szCs w:val="18"/>
              </w:rPr>
              <w:t xml:space="preserve">kabina typu półzamkniętego, </w:t>
            </w:r>
            <w:r w:rsidRPr="00596905">
              <w:rPr>
                <w:rFonts w:asciiTheme="minorHAnsi" w:hAnsiTheme="minorHAnsi"/>
                <w:kern w:val="22"/>
                <w:sz w:val="18"/>
                <w:szCs w:val="18"/>
              </w:rPr>
              <w:t>za kierowcą ścianka,</w:t>
            </w:r>
          </w:p>
          <w:p w:rsidR="002C3528" w:rsidRPr="00596905" w:rsidRDefault="002C3528" w:rsidP="002C3528">
            <w:pPr>
              <w:numPr>
                <w:ilvl w:val="0"/>
                <w:numId w:val="10"/>
              </w:numPr>
              <w:tabs>
                <w:tab w:val="left" w:pos="1776"/>
              </w:tabs>
              <w:suppressAutoHyphens/>
              <w:jc w:val="both"/>
              <w:rPr>
                <w:rFonts w:asciiTheme="minorHAnsi" w:hAnsiTheme="minorHAnsi" w:cs="Arial"/>
                <w:sz w:val="18"/>
                <w:szCs w:val="18"/>
              </w:rPr>
            </w:pPr>
            <w:r w:rsidRPr="00596905">
              <w:rPr>
                <w:rFonts w:asciiTheme="minorHAnsi" w:hAnsiTheme="minorHAnsi" w:cs="Arial"/>
                <w:sz w:val="18"/>
                <w:szCs w:val="18"/>
              </w:rPr>
              <w:t>drzwi kabiny z oknem do wydawania biletów wyposażone w blat lub kołyskę do przyjmowania gotówki,</w:t>
            </w:r>
          </w:p>
          <w:p w:rsidR="002C3528" w:rsidRPr="00596905" w:rsidRDefault="002C3528" w:rsidP="002C3528">
            <w:pPr>
              <w:numPr>
                <w:ilvl w:val="0"/>
                <w:numId w:val="10"/>
              </w:numPr>
              <w:tabs>
                <w:tab w:val="center" w:pos="830"/>
                <w:tab w:val="right" w:pos="10512"/>
              </w:tabs>
              <w:jc w:val="both"/>
              <w:rPr>
                <w:rFonts w:asciiTheme="minorHAnsi" w:hAnsiTheme="minorHAnsi" w:cs="Arial"/>
                <w:sz w:val="18"/>
                <w:szCs w:val="18"/>
              </w:rPr>
            </w:pPr>
            <w:r w:rsidRPr="00596905">
              <w:rPr>
                <w:rFonts w:asciiTheme="minorHAnsi" w:hAnsiTheme="minorHAnsi" w:cs="Arial"/>
                <w:sz w:val="18"/>
                <w:szCs w:val="18"/>
              </w:rPr>
              <w:t>lusterka zewnętrzne podgrzewane, regulowane elektrycznie ze stanowiska kierowcy, składane i zdejmowane,</w:t>
            </w:r>
          </w:p>
          <w:p w:rsidR="002C3528" w:rsidRPr="00596905" w:rsidRDefault="002C3528" w:rsidP="002C3528">
            <w:pPr>
              <w:numPr>
                <w:ilvl w:val="0"/>
                <w:numId w:val="10"/>
              </w:numPr>
              <w:tabs>
                <w:tab w:val="center" w:pos="830"/>
                <w:tab w:val="right" w:pos="10512"/>
              </w:tabs>
              <w:jc w:val="both"/>
              <w:rPr>
                <w:rFonts w:asciiTheme="minorHAnsi" w:hAnsiTheme="minorHAnsi" w:cs="Arial"/>
                <w:sz w:val="18"/>
                <w:szCs w:val="18"/>
              </w:rPr>
            </w:pPr>
            <w:r w:rsidRPr="00596905">
              <w:rPr>
                <w:rFonts w:asciiTheme="minorHAnsi" w:hAnsiTheme="minorHAnsi" w:cs="Arial"/>
                <w:sz w:val="18"/>
                <w:szCs w:val="18"/>
              </w:rPr>
              <w:t>lusterka wewnętrzne zapewniające dostateczną widoczność przedziału pasażerskiego,</w:t>
            </w:r>
          </w:p>
          <w:p w:rsidR="002C3528" w:rsidRPr="00596905" w:rsidRDefault="002C3528" w:rsidP="002C3528">
            <w:pPr>
              <w:numPr>
                <w:ilvl w:val="0"/>
                <w:numId w:val="10"/>
              </w:numPr>
              <w:tabs>
                <w:tab w:val="center" w:pos="830"/>
                <w:tab w:val="right" w:pos="10512"/>
              </w:tabs>
              <w:jc w:val="both"/>
              <w:rPr>
                <w:rFonts w:asciiTheme="minorHAnsi" w:hAnsiTheme="minorHAnsi" w:cs="Arial"/>
                <w:sz w:val="18"/>
                <w:szCs w:val="18"/>
              </w:rPr>
            </w:pPr>
            <w:r w:rsidRPr="00596905">
              <w:rPr>
                <w:rFonts w:asciiTheme="minorHAnsi" w:hAnsiTheme="minorHAnsi" w:cs="Arial"/>
                <w:sz w:val="18"/>
                <w:szCs w:val="18"/>
              </w:rPr>
              <w:t>osłony przeciwsłoneczne dla lewej strony szyby czołowej i lewej szyby bocznej kabiny kierowcy,</w:t>
            </w:r>
          </w:p>
          <w:p w:rsidR="002C3528" w:rsidRPr="00596905" w:rsidRDefault="002C3528" w:rsidP="002C3528">
            <w:pPr>
              <w:numPr>
                <w:ilvl w:val="0"/>
                <w:numId w:val="10"/>
              </w:numPr>
              <w:tabs>
                <w:tab w:val="center" w:pos="830"/>
                <w:tab w:val="right" w:pos="10512"/>
              </w:tabs>
              <w:jc w:val="both"/>
              <w:rPr>
                <w:rFonts w:asciiTheme="minorHAnsi" w:hAnsiTheme="minorHAnsi" w:cs="Arial"/>
                <w:sz w:val="18"/>
                <w:szCs w:val="18"/>
              </w:rPr>
            </w:pPr>
            <w:r w:rsidRPr="00596905">
              <w:rPr>
                <w:rFonts w:asciiTheme="minorHAnsi" w:hAnsiTheme="minorHAnsi" w:cs="Arial"/>
                <w:sz w:val="18"/>
                <w:szCs w:val="18"/>
              </w:rPr>
              <w:t>fotel kierowcy z wielopołożeniową możliwością regulacji siedziska i oparcia, zawieszony pneumatycznie, podgrzewany, wyposażony w zagłówek, podłokietnik,</w:t>
            </w:r>
          </w:p>
          <w:p w:rsidR="002C3528" w:rsidRPr="00596905" w:rsidRDefault="002C3528" w:rsidP="002C3528">
            <w:pPr>
              <w:numPr>
                <w:ilvl w:val="0"/>
                <w:numId w:val="10"/>
              </w:numPr>
              <w:tabs>
                <w:tab w:val="center" w:pos="830"/>
                <w:tab w:val="right" w:pos="10512"/>
              </w:tabs>
              <w:jc w:val="both"/>
              <w:rPr>
                <w:rFonts w:asciiTheme="minorHAnsi" w:hAnsiTheme="minorHAnsi" w:cs="Arial"/>
                <w:sz w:val="18"/>
                <w:szCs w:val="18"/>
              </w:rPr>
            </w:pPr>
            <w:r w:rsidRPr="00596905">
              <w:rPr>
                <w:rFonts w:asciiTheme="minorHAnsi" w:hAnsiTheme="minorHAnsi" w:cs="Arial"/>
                <w:sz w:val="18"/>
                <w:szCs w:val="18"/>
              </w:rPr>
              <w:t>koło kierownicze z regulacją położenia wraz z pulpitem kierowcy,</w:t>
            </w:r>
          </w:p>
          <w:p w:rsidR="002C3528" w:rsidRPr="00596905" w:rsidRDefault="002C3528" w:rsidP="002C3528">
            <w:pPr>
              <w:numPr>
                <w:ilvl w:val="0"/>
                <w:numId w:val="10"/>
              </w:numPr>
              <w:tabs>
                <w:tab w:val="center" w:pos="830"/>
                <w:tab w:val="right" w:pos="10512"/>
              </w:tabs>
              <w:jc w:val="both"/>
              <w:rPr>
                <w:rFonts w:asciiTheme="minorHAnsi" w:hAnsiTheme="minorHAnsi" w:cs="Arial"/>
                <w:sz w:val="18"/>
                <w:szCs w:val="18"/>
              </w:rPr>
            </w:pPr>
            <w:r w:rsidRPr="00596905">
              <w:rPr>
                <w:rFonts w:asciiTheme="minorHAnsi" w:hAnsiTheme="minorHAnsi" w:cs="Arial"/>
                <w:sz w:val="18"/>
                <w:szCs w:val="18"/>
              </w:rPr>
              <w:t>szyba czołowa dzielona w pionie - zalecane, ujęte w kryteriach oceny ofert,</w:t>
            </w:r>
          </w:p>
          <w:p w:rsidR="002C3528" w:rsidRPr="00596905" w:rsidRDefault="002C3528" w:rsidP="002C3528">
            <w:pPr>
              <w:numPr>
                <w:ilvl w:val="0"/>
                <w:numId w:val="10"/>
              </w:numPr>
              <w:tabs>
                <w:tab w:val="center" w:pos="830"/>
                <w:tab w:val="right" w:pos="10512"/>
              </w:tabs>
              <w:jc w:val="both"/>
              <w:rPr>
                <w:rFonts w:asciiTheme="minorHAnsi" w:hAnsiTheme="minorHAnsi" w:cs="Arial"/>
                <w:sz w:val="18"/>
                <w:szCs w:val="18"/>
              </w:rPr>
            </w:pPr>
            <w:r w:rsidRPr="00596905">
              <w:rPr>
                <w:rFonts w:asciiTheme="minorHAnsi" w:hAnsiTheme="minorHAnsi" w:cs="Arial"/>
                <w:sz w:val="18"/>
                <w:szCs w:val="18"/>
              </w:rPr>
              <w:lastRenderedPageBreak/>
              <w:t>układ wentylacji i grzania pracujący niezależnie od układu dla przestrzeni pasażerskiej,</w:t>
            </w:r>
          </w:p>
          <w:p w:rsidR="002C3528" w:rsidRPr="00596905" w:rsidRDefault="002C3528" w:rsidP="002C3528">
            <w:pPr>
              <w:numPr>
                <w:ilvl w:val="0"/>
                <w:numId w:val="10"/>
              </w:numPr>
              <w:tabs>
                <w:tab w:val="center" w:pos="830"/>
                <w:tab w:val="right" w:pos="10512"/>
              </w:tabs>
              <w:jc w:val="both"/>
              <w:rPr>
                <w:rFonts w:asciiTheme="minorHAnsi" w:hAnsiTheme="minorHAnsi" w:cs="Arial"/>
                <w:sz w:val="18"/>
                <w:szCs w:val="18"/>
              </w:rPr>
            </w:pPr>
            <w:r w:rsidRPr="00596905">
              <w:rPr>
                <w:rFonts w:asciiTheme="minorHAnsi" w:hAnsiTheme="minorHAnsi" w:cs="Arial"/>
                <w:sz w:val="18"/>
                <w:szCs w:val="18"/>
              </w:rPr>
              <w:t>klimatyzacja miejsca kierowcy ,</w:t>
            </w:r>
          </w:p>
          <w:p w:rsidR="002C3528" w:rsidRPr="00596905" w:rsidRDefault="002C3528" w:rsidP="002C3528">
            <w:pPr>
              <w:numPr>
                <w:ilvl w:val="0"/>
                <w:numId w:val="10"/>
              </w:numPr>
              <w:tabs>
                <w:tab w:val="center" w:pos="830"/>
                <w:tab w:val="right" w:pos="10512"/>
              </w:tabs>
              <w:jc w:val="both"/>
              <w:rPr>
                <w:rFonts w:asciiTheme="minorHAnsi" w:hAnsiTheme="minorHAnsi" w:cs="Arial"/>
                <w:sz w:val="18"/>
                <w:szCs w:val="18"/>
              </w:rPr>
            </w:pPr>
            <w:r w:rsidRPr="00596905">
              <w:rPr>
                <w:rFonts w:asciiTheme="minorHAnsi" w:hAnsiTheme="minorHAnsi" w:cs="Arial"/>
                <w:sz w:val="18"/>
                <w:szCs w:val="18"/>
              </w:rPr>
              <w:t>ergonomiczna, przejrzysta tablica rozdzielcza,</w:t>
            </w:r>
          </w:p>
          <w:p w:rsidR="002C3528" w:rsidRPr="00596905" w:rsidRDefault="002C3528" w:rsidP="002C3528">
            <w:pPr>
              <w:numPr>
                <w:ilvl w:val="0"/>
                <w:numId w:val="10"/>
              </w:numPr>
              <w:tabs>
                <w:tab w:val="center" w:pos="830"/>
                <w:tab w:val="right" w:pos="10512"/>
              </w:tabs>
              <w:jc w:val="both"/>
              <w:rPr>
                <w:rFonts w:asciiTheme="minorHAnsi" w:hAnsiTheme="minorHAnsi" w:cs="Arial"/>
                <w:sz w:val="18"/>
                <w:szCs w:val="18"/>
              </w:rPr>
            </w:pPr>
            <w:r w:rsidRPr="00596905">
              <w:rPr>
                <w:rFonts w:asciiTheme="minorHAnsi" w:hAnsiTheme="minorHAnsi" w:cs="Arial"/>
                <w:sz w:val="18"/>
                <w:szCs w:val="18"/>
              </w:rPr>
              <w:t>radio samochodowe,</w:t>
            </w:r>
          </w:p>
          <w:p w:rsidR="002C3528" w:rsidRPr="00596905" w:rsidRDefault="002C3528" w:rsidP="002C3528">
            <w:pPr>
              <w:numPr>
                <w:ilvl w:val="0"/>
                <w:numId w:val="10"/>
              </w:numPr>
              <w:tabs>
                <w:tab w:val="center" w:pos="830"/>
                <w:tab w:val="right" w:pos="10512"/>
              </w:tabs>
              <w:jc w:val="both"/>
              <w:rPr>
                <w:rFonts w:asciiTheme="minorHAnsi" w:hAnsiTheme="minorHAnsi" w:cs="Arial"/>
                <w:sz w:val="18"/>
                <w:szCs w:val="18"/>
              </w:rPr>
            </w:pPr>
            <w:r w:rsidRPr="00596905">
              <w:rPr>
                <w:rFonts w:asciiTheme="minorHAnsi" w:hAnsiTheme="minorHAnsi" w:cs="Arial"/>
                <w:sz w:val="18"/>
                <w:szCs w:val="18"/>
              </w:rPr>
              <w:t>podkładka z oświetleniem punktowym pod rozkład jazdy formatu A5, wieszak i haczyk na ubranie,</w:t>
            </w:r>
          </w:p>
          <w:p w:rsidR="002C3528" w:rsidRPr="00596905" w:rsidRDefault="002C3528" w:rsidP="002C3528">
            <w:pPr>
              <w:numPr>
                <w:ilvl w:val="0"/>
                <w:numId w:val="10"/>
              </w:numPr>
              <w:tabs>
                <w:tab w:val="center" w:pos="830"/>
                <w:tab w:val="right" w:pos="10512"/>
              </w:tabs>
              <w:jc w:val="both"/>
              <w:rPr>
                <w:rFonts w:asciiTheme="minorHAnsi" w:hAnsiTheme="minorHAnsi" w:cs="Arial"/>
                <w:sz w:val="18"/>
                <w:szCs w:val="18"/>
              </w:rPr>
            </w:pPr>
            <w:r w:rsidRPr="00596905">
              <w:rPr>
                <w:rFonts w:asciiTheme="minorHAnsi" w:hAnsiTheme="minorHAnsi" w:cs="Arial"/>
                <w:sz w:val="18"/>
                <w:szCs w:val="18"/>
              </w:rPr>
              <w:t xml:space="preserve">zamykana na klucz kasetka na pieniądze,  </w:t>
            </w:r>
          </w:p>
          <w:p w:rsidR="002C3528" w:rsidRPr="00596905" w:rsidRDefault="002C3528" w:rsidP="002C3528">
            <w:pPr>
              <w:numPr>
                <w:ilvl w:val="0"/>
                <w:numId w:val="10"/>
              </w:numPr>
              <w:tabs>
                <w:tab w:val="center" w:pos="517"/>
                <w:tab w:val="right" w:pos="10512"/>
              </w:tabs>
              <w:jc w:val="both"/>
              <w:rPr>
                <w:rFonts w:asciiTheme="minorHAnsi" w:hAnsiTheme="minorHAnsi" w:cs="Arial"/>
                <w:sz w:val="18"/>
                <w:szCs w:val="18"/>
              </w:rPr>
            </w:pPr>
            <w:r w:rsidRPr="00596905">
              <w:rPr>
                <w:rFonts w:asciiTheme="minorHAnsi" w:hAnsiTheme="minorHAnsi" w:cs="Arial"/>
                <w:sz w:val="18"/>
                <w:szCs w:val="18"/>
              </w:rPr>
              <w:t>włącznik uruchamiania i wyłączania silnika (klawiszowy) na pulpicie,</w:t>
            </w:r>
          </w:p>
          <w:p w:rsidR="002C3528" w:rsidRPr="00596905" w:rsidRDefault="002C3528" w:rsidP="002C3528">
            <w:pPr>
              <w:numPr>
                <w:ilvl w:val="0"/>
                <w:numId w:val="10"/>
              </w:numPr>
              <w:tabs>
                <w:tab w:val="center" w:pos="517"/>
                <w:tab w:val="right" w:pos="10512"/>
              </w:tabs>
              <w:jc w:val="both"/>
              <w:rPr>
                <w:rFonts w:asciiTheme="minorHAnsi" w:hAnsiTheme="minorHAnsi" w:cs="Arial"/>
                <w:sz w:val="18"/>
                <w:szCs w:val="18"/>
              </w:rPr>
            </w:pPr>
            <w:r w:rsidRPr="00596905">
              <w:rPr>
                <w:rFonts w:asciiTheme="minorHAnsi" w:hAnsiTheme="minorHAnsi"/>
                <w:sz w:val="18"/>
                <w:szCs w:val="18"/>
              </w:rPr>
              <w:t>gniazdo zapalniczki i gniazdo USB (2 x 2,5A).</w:t>
            </w:r>
          </w:p>
        </w:tc>
        <w:tc>
          <w:tcPr>
            <w:tcW w:w="1857" w:type="pct"/>
          </w:tcPr>
          <w:p w:rsidR="002C3528" w:rsidRPr="001E62F1" w:rsidRDefault="002C3528" w:rsidP="0091628E">
            <w:pPr>
              <w:tabs>
                <w:tab w:val="left" w:pos="1776"/>
              </w:tabs>
              <w:suppressAutoHyphens/>
              <w:jc w:val="both"/>
              <w:rPr>
                <w:rFonts w:asciiTheme="minorHAnsi" w:hAnsiTheme="minorHAnsi" w:cs="Arial"/>
                <w:sz w:val="18"/>
                <w:szCs w:val="18"/>
              </w:rPr>
            </w:pPr>
          </w:p>
        </w:tc>
      </w:tr>
      <w:tr w:rsidR="002C3528" w:rsidRPr="001E62F1" w:rsidTr="00F53626">
        <w:trPr>
          <w:trHeight w:val="1130"/>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Cs/>
                <w:sz w:val="18"/>
                <w:szCs w:val="18"/>
              </w:rPr>
            </w:pPr>
            <w:r w:rsidRPr="001E62F1">
              <w:rPr>
                <w:rFonts w:asciiTheme="minorHAnsi" w:hAnsiTheme="minorHAnsi" w:cs="Arial"/>
                <w:b/>
                <w:bCs/>
                <w:sz w:val="18"/>
                <w:szCs w:val="18"/>
              </w:rPr>
              <w:t xml:space="preserve">KABINA KIEROWCY </w:t>
            </w:r>
            <w:r w:rsidRPr="0002053C">
              <w:rPr>
                <w:rFonts w:asciiTheme="minorHAnsi" w:hAnsiTheme="minorHAnsi" w:cs="Arial"/>
                <w:bCs/>
                <w:sz w:val="18"/>
                <w:szCs w:val="18"/>
              </w:rPr>
              <w:t>(Okna)</w:t>
            </w:r>
          </w:p>
          <w:p w:rsidR="002C3528" w:rsidRPr="008057D1"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numPr>
                <w:ilvl w:val="0"/>
                <w:numId w:val="12"/>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w oknie lewym, bocznym kabiny kierowcy przesuwana szyba, ogrzewana lub podwójna wyposażona w dodatkowy nadmuch ciepłego powietrza,</w:t>
            </w:r>
          </w:p>
          <w:p w:rsidR="002C3528" w:rsidRPr="00596905" w:rsidRDefault="002C3528" w:rsidP="002C3528">
            <w:pPr>
              <w:numPr>
                <w:ilvl w:val="0"/>
                <w:numId w:val="12"/>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szyby okien bocznych – pojedyncze, lub podwójne.</w:t>
            </w:r>
          </w:p>
        </w:tc>
        <w:tc>
          <w:tcPr>
            <w:tcW w:w="1857" w:type="pct"/>
          </w:tcPr>
          <w:p w:rsidR="002C3528" w:rsidRPr="001E62F1" w:rsidRDefault="002C3528" w:rsidP="0091628E">
            <w:pPr>
              <w:tabs>
                <w:tab w:val="center" w:pos="5976"/>
                <w:tab w:val="right" w:pos="10512"/>
              </w:tabs>
              <w:ind w:left="340"/>
              <w:jc w:val="both"/>
              <w:rPr>
                <w:rFonts w:asciiTheme="minorHAnsi" w:hAnsiTheme="minorHAnsi" w:cs="Arial"/>
                <w:sz w:val="18"/>
                <w:szCs w:val="18"/>
              </w:rPr>
            </w:pPr>
          </w:p>
        </w:tc>
      </w:tr>
      <w:tr w:rsidR="002C3528" w:rsidRPr="001E62F1" w:rsidTr="00F53626">
        <w:trPr>
          <w:trHeight w:val="2692"/>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caps/>
                <w:sz w:val="18"/>
                <w:szCs w:val="18"/>
              </w:rPr>
            </w:pPr>
            <w:r w:rsidRPr="001E62F1">
              <w:rPr>
                <w:rFonts w:asciiTheme="minorHAnsi" w:hAnsiTheme="minorHAnsi" w:cs="Arial"/>
                <w:b/>
                <w:bCs/>
                <w:caps/>
                <w:sz w:val="18"/>
                <w:szCs w:val="18"/>
              </w:rPr>
              <w:t>Przedział pasażerski</w:t>
            </w:r>
          </w:p>
          <w:p w:rsidR="002C3528" w:rsidRPr="008057D1"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numPr>
                <w:ilvl w:val="0"/>
                <w:numId w:val="27"/>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autobus niskopodłogowy, wysokość od podłoża do wejścia autobusu max 340 mm, bez stopni wejściowych we wszystkich drzwiach, oraz bez stopni poprzecznych wewnątrz pojazdu,</w:t>
            </w:r>
          </w:p>
          <w:p w:rsidR="002C3528" w:rsidRPr="00596905" w:rsidRDefault="002C3528" w:rsidP="002C3528">
            <w:pPr>
              <w:numPr>
                <w:ilvl w:val="0"/>
                <w:numId w:val="27"/>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 xml:space="preserve">„przyklęk” – umożliwiający obniżenie poziomu podłogi we wszystkich drzwiach co najmniej o </w:t>
            </w:r>
            <w:smartTag w:uri="urn:schemas-microsoft-com:office:smarttags" w:element="metricconverter">
              <w:smartTagPr>
                <w:attr w:name="ProductID" w:val="60 mm"/>
              </w:smartTagPr>
              <w:r w:rsidRPr="00596905">
                <w:rPr>
                  <w:rFonts w:asciiTheme="minorHAnsi" w:hAnsiTheme="minorHAnsi" w:cs="Arial"/>
                  <w:sz w:val="18"/>
                  <w:szCs w:val="18"/>
                </w:rPr>
                <w:t>60 mm</w:t>
              </w:r>
            </w:smartTag>
            <w:r w:rsidRPr="00596905">
              <w:rPr>
                <w:rFonts w:asciiTheme="minorHAnsi" w:hAnsiTheme="minorHAnsi" w:cs="Arial"/>
                <w:sz w:val="18"/>
                <w:szCs w:val="18"/>
              </w:rPr>
              <w:t>,</w:t>
            </w:r>
          </w:p>
          <w:p w:rsidR="002C3528" w:rsidRPr="00596905" w:rsidRDefault="002C3528" w:rsidP="002C3528">
            <w:pPr>
              <w:numPr>
                <w:ilvl w:val="0"/>
                <w:numId w:val="27"/>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miejsce na wózki – o dł. co najmniej</w:t>
            </w:r>
            <w:r w:rsidRPr="00596905">
              <w:rPr>
                <w:rFonts w:asciiTheme="minorHAnsi" w:hAnsiTheme="minorHAnsi" w:cs="Arial"/>
                <w:bCs/>
                <w:sz w:val="18"/>
                <w:szCs w:val="18"/>
              </w:rPr>
              <w:t xml:space="preserve"> </w:t>
            </w:r>
            <w:r w:rsidRPr="00596905">
              <w:rPr>
                <w:rFonts w:asciiTheme="minorHAnsi" w:hAnsiTheme="minorHAnsi" w:cs="Arial"/>
                <w:sz w:val="18"/>
                <w:szCs w:val="18"/>
              </w:rPr>
              <w:t>1300 mm i szerokości co najmniej 700 mm naprzeciwko II drzwi, po lewej stronie pojazdu, zaopatrzone w przycisk sygnalizujący kierowcy zamiar opuszczenia autobusu,</w:t>
            </w:r>
          </w:p>
          <w:p w:rsidR="002C3528" w:rsidRPr="00596905" w:rsidRDefault="002C3528" w:rsidP="002C3528">
            <w:pPr>
              <w:numPr>
                <w:ilvl w:val="0"/>
                <w:numId w:val="27"/>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 xml:space="preserve">przy drugich drzwiach rozkładana ręcznie platforma (rampa) najazdowa, umożliwiająca wjazd do autobusu wózka inwalidzkiego, o nośności minimum </w:t>
            </w:r>
            <w:smartTag w:uri="urn:schemas-microsoft-com:office:smarttags" w:element="metricconverter">
              <w:smartTagPr>
                <w:attr w:name="ProductID" w:val="350 kg"/>
              </w:smartTagPr>
              <w:r w:rsidRPr="00596905">
                <w:rPr>
                  <w:rFonts w:asciiTheme="minorHAnsi" w:hAnsiTheme="minorHAnsi" w:cs="Arial"/>
                  <w:sz w:val="18"/>
                  <w:szCs w:val="18"/>
                </w:rPr>
                <w:t>350 kg</w:t>
              </w:r>
            </w:smartTag>
            <w:r w:rsidRPr="00596905">
              <w:rPr>
                <w:rFonts w:asciiTheme="minorHAnsi" w:hAnsiTheme="minorHAnsi" w:cs="Arial"/>
                <w:sz w:val="18"/>
                <w:szCs w:val="18"/>
              </w:rPr>
              <w:t>, z czujnikiem otwarcia (informacją na wyświetlaczu i blokadą zamknięcia drzwi),</w:t>
            </w:r>
          </w:p>
          <w:p w:rsidR="002C3528" w:rsidRPr="00596905" w:rsidRDefault="002C3528" w:rsidP="002C3528">
            <w:pPr>
              <w:numPr>
                <w:ilvl w:val="0"/>
                <w:numId w:val="27"/>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sposób mocowania wózka inwalidzkiego tyłem do kierunku jazdy za pomocą pasa bezwładnościowego,</w:t>
            </w:r>
          </w:p>
          <w:p w:rsidR="002C3528" w:rsidRPr="00596905" w:rsidRDefault="002C3528" w:rsidP="002C3528">
            <w:pPr>
              <w:numPr>
                <w:ilvl w:val="0"/>
                <w:numId w:val="27"/>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preferowany dostęp do wszystkich foteli pasażerskich poprzez pokonanie maksymalnie jednego stopnia/podestu,</w:t>
            </w:r>
          </w:p>
          <w:p w:rsidR="002C3528" w:rsidRPr="00596905" w:rsidRDefault="002C3528" w:rsidP="002C3528">
            <w:pPr>
              <w:numPr>
                <w:ilvl w:val="0"/>
                <w:numId w:val="27"/>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4 podwójne gniazda USB (2 x 2,5A).</w:t>
            </w:r>
          </w:p>
        </w:tc>
        <w:tc>
          <w:tcPr>
            <w:tcW w:w="1857" w:type="pct"/>
          </w:tcPr>
          <w:p w:rsidR="002C3528" w:rsidRPr="001E62F1" w:rsidRDefault="002C3528" w:rsidP="0091628E">
            <w:pPr>
              <w:tabs>
                <w:tab w:val="center" w:pos="5976"/>
                <w:tab w:val="right" w:pos="10512"/>
              </w:tabs>
              <w:jc w:val="both"/>
              <w:rPr>
                <w:rFonts w:asciiTheme="minorHAnsi" w:hAnsiTheme="minorHAnsi" w:cs="Arial"/>
                <w:sz w:val="18"/>
                <w:szCs w:val="18"/>
              </w:rPr>
            </w:pPr>
          </w:p>
        </w:tc>
      </w:tr>
      <w:tr w:rsidR="002C3528" w:rsidRPr="001E62F1" w:rsidTr="00F53626">
        <w:trPr>
          <w:trHeight w:val="1829"/>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Cs/>
                <w:sz w:val="18"/>
                <w:szCs w:val="18"/>
              </w:rPr>
            </w:pPr>
            <w:r w:rsidRPr="001E62F1">
              <w:rPr>
                <w:rFonts w:asciiTheme="minorHAnsi" w:hAnsiTheme="minorHAnsi" w:cs="Arial"/>
                <w:b/>
                <w:bCs/>
                <w:caps/>
                <w:sz w:val="18"/>
                <w:szCs w:val="18"/>
              </w:rPr>
              <w:t>Przedział pasażerski</w:t>
            </w:r>
            <w:r w:rsidRPr="001E62F1">
              <w:rPr>
                <w:rFonts w:asciiTheme="minorHAnsi" w:hAnsiTheme="minorHAnsi" w:cs="Arial"/>
                <w:b/>
                <w:bCs/>
                <w:sz w:val="18"/>
                <w:szCs w:val="18"/>
              </w:rPr>
              <w:t xml:space="preserve"> </w:t>
            </w:r>
            <w:r w:rsidRPr="0002053C">
              <w:rPr>
                <w:rFonts w:asciiTheme="minorHAnsi" w:hAnsiTheme="minorHAnsi" w:cs="Arial"/>
                <w:bCs/>
                <w:sz w:val="18"/>
                <w:szCs w:val="18"/>
              </w:rPr>
              <w:t>(Ogrzewanie)</w:t>
            </w:r>
          </w:p>
          <w:p w:rsidR="002C3528" w:rsidRPr="008057D1"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numPr>
                <w:ilvl w:val="0"/>
                <w:numId w:val="3"/>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 xml:space="preserve">wodne, wykorzystujące ciepło z układu chłodzenia silnika, realizowane za pomocą grzejników konwektorowych oraz przez nagrzewnice z wentylatorami minimum trzy w przestrzeni pasażerskiej (usytuowane równomiernie w całym pojeździe), </w:t>
            </w:r>
          </w:p>
          <w:p w:rsidR="002C3528" w:rsidRPr="00596905" w:rsidRDefault="002C3528" w:rsidP="002C3528">
            <w:pPr>
              <w:numPr>
                <w:ilvl w:val="0"/>
                <w:numId w:val="3"/>
              </w:numPr>
              <w:tabs>
                <w:tab w:val="num" w:pos="533"/>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silniki wentylatorów nagrzewnic z regulowaną prędkością obrotową,</w:t>
            </w:r>
          </w:p>
          <w:p w:rsidR="002C3528" w:rsidRPr="00596905" w:rsidRDefault="002C3528" w:rsidP="002C3528">
            <w:pPr>
              <w:numPr>
                <w:ilvl w:val="0"/>
                <w:numId w:val="3"/>
              </w:numPr>
              <w:tabs>
                <w:tab w:val="num" w:pos="533"/>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podłączony do układu chłodzenia, niezależny od pracy silnika agregat grzewczy,</w:t>
            </w:r>
          </w:p>
          <w:p w:rsidR="002C3528" w:rsidRPr="00596905" w:rsidRDefault="002C3528" w:rsidP="002C3528">
            <w:pPr>
              <w:numPr>
                <w:ilvl w:val="0"/>
                <w:numId w:val="3"/>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 xml:space="preserve">system ogrzewania powinien zapewnić utrzymanie w okresie </w:t>
            </w:r>
            <w:proofErr w:type="spellStart"/>
            <w:r w:rsidRPr="00596905">
              <w:rPr>
                <w:rFonts w:asciiTheme="minorHAnsi" w:hAnsiTheme="minorHAnsi" w:cs="Arial"/>
                <w:sz w:val="18"/>
                <w:szCs w:val="18"/>
              </w:rPr>
              <w:t>jesienno</w:t>
            </w:r>
            <w:proofErr w:type="spellEnd"/>
            <w:r w:rsidRPr="00596905">
              <w:rPr>
                <w:rFonts w:asciiTheme="minorHAnsi" w:hAnsiTheme="minorHAnsi" w:cs="Arial"/>
                <w:sz w:val="18"/>
                <w:szCs w:val="18"/>
              </w:rPr>
              <w:t xml:space="preserve"> – zimowym minimalnej temperatury wewnątrz w pojeździe min +15 ºC.</w:t>
            </w:r>
          </w:p>
        </w:tc>
        <w:tc>
          <w:tcPr>
            <w:tcW w:w="1857" w:type="pct"/>
          </w:tcPr>
          <w:p w:rsidR="002C3528" w:rsidRPr="001E62F1" w:rsidRDefault="002C3528" w:rsidP="0091628E">
            <w:pPr>
              <w:tabs>
                <w:tab w:val="center" w:pos="5976"/>
                <w:tab w:val="right" w:pos="10512"/>
              </w:tabs>
              <w:ind w:left="340"/>
              <w:jc w:val="both"/>
              <w:rPr>
                <w:rFonts w:asciiTheme="minorHAnsi" w:hAnsiTheme="minorHAnsi" w:cs="Arial"/>
                <w:sz w:val="18"/>
                <w:szCs w:val="18"/>
              </w:rPr>
            </w:pPr>
          </w:p>
        </w:tc>
      </w:tr>
      <w:tr w:rsidR="002C3528" w:rsidRPr="001E62F1" w:rsidTr="00F53626">
        <w:trPr>
          <w:trHeight w:val="1070"/>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Pr="008057D1" w:rsidRDefault="002C3528" w:rsidP="002C3528">
            <w:pPr>
              <w:tabs>
                <w:tab w:val="center" w:pos="4896"/>
                <w:tab w:val="right" w:pos="9432"/>
              </w:tabs>
              <w:jc w:val="center"/>
              <w:rPr>
                <w:rFonts w:asciiTheme="minorHAnsi" w:hAnsiTheme="minorHAnsi" w:cs="Arial"/>
                <w:b/>
                <w:bCs/>
                <w:caps/>
                <w:sz w:val="6"/>
                <w:szCs w:val="6"/>
              </w:rPr>
            </w:pPr>
          </w:p>
          <w:p w:rsidR="002C3528" w:rsidRPr="001E62F1"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caps/>
                <w:sz w:val="18"/>
                <w:szCs w:val="18"/>
              </w:rPr>
              <w:t>Przedział pasażerski</w:t>
            </w:r>
          </w:p>
          <w:p w:rsidR="002C3528" w:rsidRDefault="002C3528" w:rsidP="002C3528">
            <w:pPr>
              <w:tabs>
                <w:tab w:val="center" w:pos="4896"/>
                <w:tab w:val="right" w:pos="9432"/>
              </w:tabs>
              <w:jc w:val="center"/>
              <w:rPr>
                <w:rFonts w:asciiTheme="minorHAnsi" w:hAnsiTheme="minorHAnsi" w:cs="Arial"/>
                <w:bCs/>
                <w:sz w:val="18"/>
                <w:szCs w:val="18"/>
              </w:rPr>
            </w:pPr>
            <w:r w:rsidRPr="0002053C">
              <w:rPr>
                <w:rFonts w:asciiTheme="minorHAnsi" w:hAnsiTheme="minorHAnsi" w:cs="Arial"/>
                <w:bCs/>
                <w:sz w:val="18"/>
                <w:szCs w:val="18"/>
              </w:rPr>
              <w:t>(Okna)</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8057D1" w:rsidRDefault="002C3528" w:rsidP="002C3528">
            <w:pPr>
              <w:tabs>
                <w:tab w:val="center" w:pos="4896"/>
                <w:tab w:val="right" w:pos="9432"/>
              </w:tabs>
              <w:jc w:val="center"/>
              <w:rPr>
                <w:rFonts w:asciiTheme="minorHAnsi" w:hAnsiTheme="minorHAnsi"/>
                <w:i/>
                <w:sz w:val="6"/>
                <w:szCs w:val="6"/>
              </w:rPr>
            </w:pPr>
          </w:p>
        </w:tc>
        <w:tc>
          <w:tcPr>
            <w:tcW w:w="2201" w:type="pct"/>
            <w:gridSpan w:val="2"/>
            <w:vAlign w:val="center"/>
          </w:tcPr>
          <w:p w:rsidR="002C3528" w:rsidRPr="00596905" w:rsidRDefault="002C3528" w:rsidP="002C3528">
            <w:pPr>
              <w:numPr>
                <w:ilvl w:val="0"/>
                <w:numId w:val="26"/>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 xml:space="preserve">liczba okien otwieranych (przesuwne lub uchylne górne partie okien bocznych) w przedziale pasażerskim – co najmniej 6 (trzy okna po prawej i trzy po lewej stronie), </w:t>
            </w:r>
          </w:p>
          <w:p w:rsidR="002C3528" w:rsidRPr="00596905" w:rsidRDefault="002C3528" w:rsidP="002C3528">
            <w:pPr>
              <w:numPr>
                <w:ilvl w:val="0"/>
                <w:numId w:val="26"/>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szyby okien bocznych – pojedyncze, lub podwójne.</w:t>
            </w:r>
          </w:p>
        </w:tc>
        <w:tc>
          <w:tcPr>
            <w:tcW w:w="1857" w:type="pct"/>
          </w:tcPr>
          <w:p w:rsidR="002C3528" w:rsidRPr="001E62F1" w:rsidRDefault="002C3528" w:rsidP="0091628E">
            <w:pPr>
              <w:tabs>
                <w:tab w:val="center" w:pos="5976"/>
                <w:tab w:val="right" w:pos="10512"/>
              </w:tabs>
              <w:ind w:left="340"/>
              <w:jc w:val="both"/>
              <w:rPr>
                <w:rFonts w:asciiTheme="minorHAnsi" w:hAnsiTheme="minorHAnsi" w:cs="Arial"/>
                <w:sz w:val="18"/>
                <w:szCs w:val="18"/>
              </w:rPr>
            </w:pPr>
          </w:p>
        </w:tc>
      </w:tr>
      <w:tr w:rsidR="002C3528" w:rsidRPr="001E62F1" w:rsidTr="00F53626">
        <w:trPr>
          <w:trHeight w:val="1070"/>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Pr="001E62F1"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caps/>
                <w:sz w:val="18"/>
                <w:szCs w:val="18"/>
              </w:rPr>
              <w:t>Przedział pasażerski</w:t>
            </w:r>
          </w:p>
          <w:p w:rsidR="002C3528" w:rsidRDefault="002C3528" w:rsidP="002C3528">
            <w:pPr>
              <w:tabs>
                <w:tab w:val="center" w:pos="4896"/>
                <w:tab w:val="right" w:pos="9432"/>
              </w:tabs>
              <w:jc w:val="center"/>
              <w:rPr>
                <w:rFonts w:asciiTheme="minorHAnsi" w:hAnsiTheme="minorHAnsi" w:cs="Arial"/>
                <w:bCs/>
                <w:sz w:val="18"/>
                <w:szCs w:val="18"/>
              </w:rPr>
            </w:pPr>
            <w:r w:rsidRPr="0002053C">
              <w:rPr>
                <w:rFonts w:asciiTheme="minorHAnsi" w:hAnsiTheme="minorHAnsi" w:cs="Arial"/>
                <w:bCs/>
                <w:sz w:val="18"/>
                <w:szCs w:val="18"/>
              </w:rPr>
              <w:t>(Siedzenia pasażerskie)</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02053C" w:rsidRDefault="002C3528" w:rsidP="002C3528">
            <w:pPr>
              <w:tabs>
                <w:tab w:val="center" w:pos="4896"/>
                <w:tab w:val="right" w:pos="9432"/>
              </w:tabs>
              <w:jc w:val="center"/>
              <w:rPr>
                <w:rFonts w:asciiTheme="minorHAnsi" w:hAnsiTheme="minorHAnsi" w:cs="Arial"/>
                <w:bCs/>
                <w:caps/>
                <w:sz w:val="18"/>
                <w:szCs w:val="18"/>
              </w:rPr>
            </w:pPr>
          </w:p>
        </w:tc>
        <w:tc>
          <w:tcPr>
            <w:tcW w:w="2201" w:type="pct"/>
            <w:gridSpan w:val="2"/>
            <w:vAlign w:val="center"/>
          </w:tcPr>
          <w:p w:rsidR="002C3528" w:rsidRPr="00596905" w:rsidRDefault="002C3528" w:rsidP="002C3528">
            <w:pPr>
              <w:pStyle w:val="WW-Tekstpodstawowy2"/>
              <w:widowControl/>
              <w:numPr>
                <w:ilvl w:val="0"/>
                <w:numId w:val="8"/>
              </w:numPr>
              <w:tabs>
                <w:tab w:val="center" w:pos="4896"/>
                <w:tab w:val="right" w:pos="9432"/>
              </w:tabs>
              <w:suppressAutoHyphens w:val="0"/>
              <w:rPr>
                <w:rFonts w:asciiTheme="minorHAnsi" w:hAnsiTheme="minorHAnsi" w:cs="Arial"/>
                <w:sz w:val="18"/>
                <w:szCs w:val="18"/>
              </w:rPr>
            </w:pPr>
            <w:r w:rsidRPr="00596905">
              <w:rPr>
                <w:rFonts w:asciiTheme="minorHAnsi" w:hAnsiTheme="minorHAnsi" w:cs="Arial"/>
                <w:sz w:val="18"/>
                <w:szCs w:val="18"/>
              </w:rPr>
              <w:t>siedzenia pasażerskie typu miejskiego,</w:t>
            </w:r>
          </w:p>
          <w:p w:rsidR="002C3528" w:rsidRPr="00596905" w:rsidRDefault="002C3528" w:rsidP="002C3528">
            <w:pPr>
              <w:pStyle w:val="WW-Tekstpodstawowy2"/>
              <w:widowControl/>
              <w:numPr>
                <w:ilvl w:val="0"/>
                <w:numId w:val="8"/>
              </w:numPr>
              <w:tabs>
                <w:tab w:val="center" w:pos="4896"/>
                <w:tab w:val="right" w:pos="9432"/>
              </w:tabs>
              <w:suppressAutoHyphens w:val="0"/>
              <w:rPr>
                <w:rFonts w:asciiTheme="minorHAnsi" w:hAnsiTheme="minorHAnsi" w:cs="Arial"/>
                <w:sz w:val="18"/>
                <w:szCs w:val="18"/>
              </w:rPr>
            </w:pPr>
            <w:r w:rsidRPr="00596905">
              <w:rPr>
                <w:rFonts w:asciiTheme="minorHAnsi" w:hAnsiTheme="minorHAnsi" w:cs="Arial"/>
                <w:sz w:val="18"/>
                <w:szCs w:val="18"/>
              </w:rPr>
              <w:t>szkielety z tworzywa sztucznego (gładkiego) lub metalu („wandaloodporne”) z miękką, wkładką na siedzisku i oparciu, wyklejone wykładziną tapicerowaną, odporną na ścieranie, zabrudzenie i przecięcie, nie palne z możliwością demontażu, montażu, w uzgodnionej kolorystyce z Zamawiającym,</w:t>
            </w:r>
          </w:p>
          <w:p w:rsidR="002C3528" w:rsidRPr="00596905" w:rsidRDefault="002C3528" w:rsidP="00336069">
            <w:pPr>
              <w:pStyle w:val="WW-Tekstpodstawowy2"/>
              <w:widowControl/>
              <w:tabs>
                <w:tab w:val="center" w:pos="4896"/>
                <w:tab w:val="right" w:pos="9432"/>
              </w:tabs>
              <w:suppressAutoHyphens w:val="0"/>
              <w:ind w:left="340"/>
              <w:rPr>
                <w:rFonts w:asciiTheme="minorHAnsi" w:hAnsiTheme="minorHAnsi" w:cs="Arial"/>
                <w:sz w:val="18"/>
                <w:szCs w:val="18"/>
              </w:rPr>
            </w:pPr>
          </w:p>
        </w:tc>
        <w:tc>
          <w:tcPr>
            <w:tcW w:w="1857" w:type="pct"/>
          </w:tcPr>
          <w:p w:rsidR="002C3528" w:rsidRPr="001E62F1" w:rsidRDefault="002C3528" w:rsidP="0091628E">
            <w:pPr>
              <w:pStyle w:val="WW-Tekstpodstawowy2"/>
              <w:widowControl/>
              <w:tabs>
                <w:tab w:val="center" w:pos="4896"/>
                <w:tab w:val="right" w:pos="9432"/>
              </w:tabs>
              <w:suppressAutoHyphens w:val="0"/>
              <w:ind w:left="340"/>
              <w:rPr>
                <w:rFonts w:asciiTheme="minorHAnsi" w:hAnsiTheme="minorHAnsi" w:cs="Arial"/>
                <w:sz w:val="18"/>
                <w:szCs w:val="18"/>
              </w:rPr>
            </w:pPr>
          </w:p>
        </w:tc>
      </w:tr>
      <w:tr w:rsidR="002C3528" w:rsidRPr="001E62F1" w:rsidTr="00F53626">
        <w:trPr>
          <w:trHeight w:val="4795"/>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Cs/>
                <w:sz w:val="18"/>
                <w:szCs w:val="18"/>
              </w:rPr>
            </w:pPr>
            <w:r w:rsidRPr="001E62F1">
              <w:rPr>
                <w:rFonts w:asciiTheme="minorHAnsi" w:hAnsiTheme="minorHAnsi" w:cs="Arial"/>
                <w:b/>
                <w:bCs/>
                <w:sz w:val="18"/>
                <w:szCs w:val="18"/>
              </w:rPr>
              <w:t xml:space="preserve">URZADZENIA INFORMACJI I OBSŁUGI PASAŻERA </w:t>
            </w:r>
            <w:r w:rsidRPr="0002053C">
              <w:rPr>
                <w:rFonts w:asciiTheme="minorHAnsi" w:hAnsiTheme="minorHAnsi" w:cs="Arial"/>
                <w:bCs/>
                <w:sz w:val="18"/>
                <w:szCs w:val="18"/>
              </w:rPr>
              <w:t>(Informacja dla pasażerów)</w:t>
            </w:r>
          </w:p>
          <w:p w:rsidR="002C3528" w:rsidRPr="008057D1"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jc w:val="both"/>
              <w:rPr>
                <w:rFonts w:asciiTheme="minorHAnsi" w:eastAsia="Calibri" w:hAnsiTheme="minorHAnsi" w:cs="Arial"/>
                <w:sz w:val="18"/>
                <w:szCs w:val="18"/>
                <w:lang w:eastAsia="en-US"/>
              </w:rPr>
            </w:pPr>
            <w:r w:rsidRPr="00596905">
              <w:rPr>
                <w:rFonts w:asciiTheme="minorHAnsi" w:eastAsia="Calibri" w:hAnsiTheme="minorHAnsi" w:cs="Arial"/>
                <w:sz w:val="18"/>
                <w:szCs w:val="18"/>
                <w:lang w:eastAsia="en-US"/>
              </w:rPr>
              <w:t xml:space="preserve">Tablice  informacyjne  zewnętrzne  elektroniczne  mozaikowe  typu  Flip  </w:t>
            </w:r>
            <w:proofErr w:type="spellStart"/>
            <w:r w:rsidRPr="00596905">
              <w:rPr>
                <w:rFonts w:asciiTheme="minorHAnsi" w:eastAsia="Calibri" w:hAnsiTheme="minorHAnsi" w:cs="Arial"/>
                <w:sz w:val="18"/>
                <w:szCs w:val="18"/>
                <w:lang w:eastAsia="en-US"/>
              </w:rPr>
              <w:t>Dot</w:t>
            </w:r>
            <w:proofErr w:type="spellEnd"/>
            <w:r w:rsidRPr="00596905">
              <w:rPr>
                <w:rFonts w:asciiTheme="minorHAnsi" w:eastAsia="Calibri" w:hAnsiTheme="minorHAnsi" w:cs="Arial"/>
                <w:sz w:val="18"/>
                <w:szCs w:val="18"/>
                <w:lang w:eastAsia="en-US"/>
              </w:rPr>
              <w:t>-Led,  gdzie  każda klapka oświetlona jest indywidualną diodą (technologia klapkowo-</w:t>
            </w:r>
            <w:proofErr w:type="spellStart"/>
            <w:r w:rsidRPr="00596905">
              <w:rPr>
                <w:rFonts w:asciiTheme="minorHAnsi" w:eastAsia="Calibri" w:hAnsiTheme="minorHAnsi" w:cs="Arial"/>
                <w:sz w:val="18"/>
                <w:szCs w:val="18"/>
                <w:lang w:eastAsia="en-US"/>
              </w:rPr>
              <w:t>ledowa</w:t>
            </w:r>
            <w:proofErr w:type="spellEnd"/>
            <w:r w:rsidRPr="00596905">
              <w:rPr>
                <w:rFonts w:asciiTheme="minorHAnsi" w:eastAsia="Calibri" w:hAnsiTheme="minorHAnsi" w:cs="Arial"/>
                <w:sz w:val="18"/>
                <w:szCs w:val="18"/>
                <w:lang w:eastAsia="en-US"/>
              </w:rPr>
              <w:t xml:space="preserve">), generujące treści z użytkowanego przez Operatora  komputera pokładowego i oprogramowania: </w:t>
            </w:r>
          </w:p>
          <w:p w:rsidR="002C3528" w:rsidRPr="00596905" w:rsidRDefault="002C3528" w:rsidP="002C3528">
            <w:pPr>
              <w:pStyle w:val="Akapitzlist"/>
              <w:numPr>
                <w:ilvl w:val="1"/>
                <w:numId w:val="21"/>
              </w:numPr>
              <w:ind w:left="349" w:hanging="284"/>
              <w:jc w:val="both"/>
              <w:rPr>
                <w:rFonts w:asciiTheme="minorHAnsi" w:eastAsia="Calibri" w:hAnsiTheme="minorHAnsi" w:cs="Arial"/>
                <w:sz w:val="18"/>
                <w:szCs w:val="18"/>
                <w:lang w:eastAsia="en-US"/>
              </w:rPr>
            </w:pPr>
            <w:r w:rsidRPr="00596905">
              <w:rPr>
                <w:rFonts w:asciiTheme="minorHAnsi" w:eastAsia="Calibri" w:hAnsiTheme="minorHAnsi" w:cs="Arial"/>
                <w:sz w:val="18"/>
                <w:szCs w:val="18"/>
                <w:lang w:eastAsia="en-US"/>
              </w:rPr>
              <w:t xml:space="preserve">Przednia kierunkowa, dwurzędowa mozaikowa typu Flip </w:t>
            </w:r>
            <w:proofErr w:type="spellStart"/>
            <w:r w:rsidRPr="00596905">
              <w:rPr>
                <w:rFonts w:asciiTheme="minorHAnsi" w:eastAsia="Calibri" w:hAnsiTheme="minorHAnsi" w:cs="Arial"/>
                <w:sz w:val="18"/>
                <w:szCs w:val="18"/>
                <w:lang w:eastAsia="en-US"/>
              </w:rPr>
              <w:t>Dot</w:t>
            </w:r>
            <w:proofErr w:type="spellEnd"/>
            <w:r w:rsidRPr="00596905">
              <w:rPr>
                <w:rFonts w:asciiTheme="minorHAnsi" w:eastAsia="Calibri" w:hAnsiTheme="minorHAnsi" w:cs="Arial"/>
                <w:sz w:val="18"/>
                <w:szCs w:val="18"/>
                <w:lang w:eastAsia="en-US"/>
              </w:rPr>
              <w:t xml:space="preserve">-Led/RGB minimalna rozdzielczość </w:t>
            </w:r>
            <w:proofErr w:type="spellStart"/>
            <w:r w:rsidRPr="00596905">
              <w:rPr>
                <w:rFonts w:asciiTheme="minorHAnsi" w:eastAsia="Calibri" w:hAnsiTheme="minorHAnsi" w:cs="Arial"/>
                <w:sz w:val="18"/>
                <w:szCs w:val="18"/>
                <w:lang w:eastAsia="en-US"/>
              </w:rPr>
              <w:t>16x112</w:t>
            </w:r>
            <w:proofErr w:type="spellEnd"/>
            <w:r w:rsidRPr="00596905">
              <w:rPr>
                <w:rFonts w:asciiTheme="minorHAnsi" w:eastAsia="Calibri" w:hAnsiTheme="minorHAnsi" w:cs="Arial"/>
                <w:sz w:val="18"/>
                <w:szCs w:val="18"/>
                <w:lang w:eastAsia="en-US"/>
              </w:rPr>
              <w:t xml:space="preserve"> o rastrze 15 mm, gdzie część RGB tablicy ma rozmiar 16x28 i jest zlokalizowana począwszy od lewej  krawędzi,  wyświetlająca  numer  linii  (min.: 3-cyfry lub duże litery  RGB)  i kierunek jazdy (przystanek końcowy). Kolor klapek i diod je podświetlających zielony. Tablica kierunkowa musi być przystosowana do komunikacji z komputerem pokładowym za pośrednictwem magistrali Ethernet lub RS485. Tablica winna pracować  w zakresie temperatur: od - 20°C do +70°C. Szyba chroniąca tablicę winna być antystatyczna i skonstruowana w sposób zapobiegający parowaniu, </w:t>
            </w:r>
          </w:p>
          <w:p w:rsidR="002C3528" w:rsidRPr="00596905" w:rsidRDefault="002C3528" w:rsidP="002C3528">
            <w:pPr>
              <w:pStyle w:val="Akapitzlist"/>
              <w:numPr>
                <w:ilvl w:val="1"/>
                <w:numId w:val="21"/>
              </w:numPr>
              <w:ind w:left="349" w:hanging="284"/>
              <w:jc w:val="both"/>
              <w:rPr>
                <w:rFonts w:asciiTheme="minorHAnsi" w:eastAsia="Calibri" w:hAnsiTheme="minorHAnsi" w:cs="Arial"/>
                <w:sz w:val="18"/>
                <w:szCs w:val="18"/>
                <w:lang w:eastAsia="en-US"/>
              </w:rPr>
            </w:pPr>
            <w:r w:rsidRPr="00596905">
              <w:rPr>
                <w:rFonts w:asciiTheme="minorHAnsi" w:eastAsia="Calibri" w:hAnsiTheme="minorHAnsi" w:cs="Arial"/>
                <w:sz w:val="18"/>
                <w:szCs w:val="18"/>
                <w:lang w:eastAsia="en-US"/>
              </w:rPr>
              <w:t xml:space="preserve">Boczna  kierunkowa,  dwurzędowa  mozaikowa  typu  Flip  </w:t>
            </w:r>
            <w:proofErr w:type="spellStart"/>
            <w:r w:rsidRPr="00596905">
              <w:rPr>
                <w:rFonts w:asciiTheme="minorHAnsi" w:eastAsia="Calibri" w:hAnsiTheme="minorHAnsi" w:cs="Arial"/>
                <w:sz w:val="18"/>
                <w:szCs w:val="18"/>
                <w:lang w:eastAsia="en-US"/>
              </w:rPr>
              <w:t>Dot</w:t>
            </w:r>
            <w:proofErr w:type="spellEnd"/>
            <w:r w:rsidRPr="00596905">
              <w:rPr>
                <w:rFonts w:asciiTheme="minorHAnsi" w:eastAsia="Calibri" w:hAnsiTheme="minorHAnsi" w:cs="Arial"/>
                <w:sz w:val="18"/>
                <w:szCs w:val="18"/>
                <w:lang w:eastAsia="en-US"/>
              </w:rPr>
              <w:t xml:space="preserve">-Led,  minimalna  rozdzielczość  </w:t>
            </w:r>
            <w:proofErr w:type="spellStart"/>
            <w:r w:rsidRPr="00596905">
              <w:rPr>
                <w:rFonts w:asciiTheme="minorHAnsi" w:eastAsia="Calibri" w:hAnsiTheme="minorHAnsi" w:cs="Arial"/>
                <w:sz w:val="18"/>
                <w:szCs w:val="18"/>
                <w:lang w:eastAsia="en-US"/>
              </w:rPr>
              <w:t>16x84</w:t>
            </w:r>
            <w:proofErr w:type="spellEnd"/>
            <w:r w:rsidRPr="00596905">
              <w:rPr>
                <w:rFonts w:asciiTheme="minorHAnsi" w:eastAsia="Calibri" w:hAnsiTheme="minorHAnsi" w:cs="Arial"/>
                <w:sz w:val="18"/>
                <w:szCs w:val="18"/>
                <w:lang w:eastAsia="en-US"/>
              </w:rPr>
              <w:t xml:space="preserve">  o  rastrze  10  mm,  wyświetlająca  numer  linii  (min.:  3-cyfry  lub  duże litery)  i kierunek  jazdy  (przystanek  końcowy). Kolor  klapek  i  diod  je podświetlających zielony. Tablica kierunkowa musi być przystosowana do komunikacji z komputerem pokładowym za pośrednictwem magistrali Ethernet lub RS485. Tablica winna pracować w zakresie temperatur: od - 20°C do  +70°C. Szyba chroniąca tablicę winna być antystatyczna i  skonstruowana  w  sposób zapobiegający parowaniu. </w:t>
            </w:r>
          </w:p>
          <w:p w:rsidR="002C3528" w:rsidRPr="00596905" w:rsidRDefault="002C3528" w:rsidP="002C3528">
            <w:pPr>
              <w:pStyle w:val="Akapitzlist"/>
              <w:numPr>
                <w:ilvl w:val="1"/>
                <w:numId w:val="21"/>
              </w:numPr>
              <w:ind w:left="349" w:hanging="284"/>
              <w:jc w:val="both"/>
              <w:rPr>
                <w:rFonts w:asciiTheme="minorHAnsi" w:hAnsiTheme="minorHAnsi" w:cs="Arial"/>
                <w:sz w:val="18"/>
                <w:szCs w:val="18"/>
              </w:rPr>
            </w:pPr>
            <w:r w:rsidRPr="00596905">
              <w:rPr>
                <w:rFonts w:asciiTheme="minorHAnsi" w:eastAsia="Calibri" w:hAnsiTheme="minorHAnsi" w:cs="Arial"/>
                <w:sz w:val="18"/>
                <w:szCs w:val="18"/>
                <w:lang w:eastAsia="en-US"/>
              </w:rPr>
              <w:t xml:space="preserve">Tylna kierunkowa, jednorzędowa mozaikowa typu Flip </w:t>
            </w:r>
            <w:proofErr w:type="spellStart"/>
            <w:r w:rsidRPr="00596905">
              <w:rPr>
                <w:rFonts w:asciiTheme="minorHAnsi" w:eastAsia="Calibri" w:hAnsiTheme="minorHAnsi" w:cs="Arial"/>
                <w:sz w:val="18"/>
                <w:szCs w:val="18"/>
                <w:lang w:eastAsia="en-US"/>
              </w:rPr>
              <w:t>Dot</w:t>
            </w:r>
            <w:proofErr w:type="spellEnd"/>
            <w:r w:rsidRPr="00596905">
              <w:rPr>
                <w:rFonts w:asciiTheme="minorHAnsi" w:eastAsia="Calibri" w:hAnsiTheme="minorHAnsi" w:cs="Arial"/>
                <w:sz w:val="18"/>
                <w:szCs w:val="18"/>
                <w:lang w:eastAsia="en-US"/>
              </w:rPr>
              <w:t xml:space="preserve">-Led,  minimalna  rozdzielczość </w:t>
            </w:r>
            <w:proofErr w:type="spellStart"/>
            <w:r w:rsidRPr="00596905">
              <w:rPr>
                <w:rFonts w:asciiTheme="minorHAnsi" w:eastAsia="Calibri" w:hAnsiTheme="minorHAnsi" w:cs="Arial"/>
                <w:sz w:val="18"/>
                <w:szCs w:val="18"/>
                <w:lang w:eastAsia="en-US"/>
              </w:rPr>
              <w:t>16x28</w:t>
            </w:r>
            <w:proofErr w:type="spellEnd"/>
            <w:r w:rsidRPr="00596905">
              <w:rPr>
                <w:rFonts w:asciiTheme="minorHAnsi" w:eastAsia="Calibri" w:hAnsiTheme="minorHAnsi" w:cs="Arial"/>
                <w:sz w:val="18"/>
                <w:szCs w:val="18"/>
                <w:lang w:eastAsia="en-US"/>
              </w:rPr>
              <w:t xml:space="preserve"> o rastrze 10  mm,  wyświetlająca  numer  linii  (min.: 3 cyfry lub duże litery). </w:t>
            </w:r>
          </w:p>
          <w:p w:rsidR="002C3528" w:rsidRPr="00596905" w:rsidRDefault="002C3528" w:rsidP="002C3528">
            <w:pPr>
              <w:pStyle w:val="Akapitzlist"/>
              <w:numPr>
                <w:ilvl w:val="1"/>
                <w:numId w:val="21"/>
              </w:numPr>
              <w:ind w:left="349" w:hanging="284"/>
              <w:jc w:val="both"/>
              <w:rPr>
                <w:rFonts w:asciiTheme="minorHAnsi" w:hAnsiTheme="minorHAnsi" w:cs="Arial"/>
                <w:sz w:val="18"/>
                <w:szCs w:val="18"/>
              </w:rPr>
            </w:pPr>
            <w:r w:rsidRPr="00596905">
              <w:rPr>
                <w:rFonts w:asciiTheme="minorHAnsi" w:eastAsia="Calibri" w:hAnsiTheme="minorHAnsi" w:cs="Arial"/>
                <w:sz w:val="18"/>
                <w:szCs w:val="18"/>
                <w:lang w:eastAsia="en-US"/>
              </w:rPr>
              <w:t>Tablica wewnętrzna</w:t>
            </w:r>
            <w:r w:rsidRPr="00596905">
              <w:rPr>
                <w:rFonts w:asciiTheme="minorHAnsi" w:eastAsia="Lucida Sans Unicode" w:hAnsiTheme="minorHAnsi" w:cs="Arial"/>
                <w:bCs/>
                <w:sz w:val="18"/>
                <w:szCs w:val="18"/>
              </w:rPr>
              <w:t xml:space="preserve"> wykonana z diod LED o minimalnej rozdzielczości 16x120 zamontowana na środku pod sufitem tuż za pierwszymi drzwiami, wyświetlająca numer linii, kierunek docelowy, następny przystanek oraz aktualny czas i datę.</w:t>
            </w:r>
          </w:p>
        </w:tc>
        <w:tc>
          <w:tcPr>
            <w:tcW w:w="1857" w:type="pct"/>
          </w:tcPr>
          <w:p w:rsidR="002C3528" w:rsidRPr="001E62F1" w:rsidRDefault="002C3528" w:rsidP="002C3528">
            <w:pPr>
              <w:jc w:val="both"/>
              <w:rPr>
                <w:rFonts w:asciiTheme="minorHAnsi" w:eastAsia="Calibri" w:hAnsiTheme="minorHAnsi" w:cs="Arial"/>
                <w:sz w:val="18"/>
                <w:szCs w:val="18"/>
                <w:lang w:eastAsia="en-US"/>
              </w:rPr>
            </w:pPr>
          </w:p>
        </w:tc>
      </w:tr>
      <w:tr w:rsidR="002C3528" w:rsidRPr="001E62F1" w:rsidTr="00F53626">
        <w:trPr>
          <w:trHeight w:val="1070"/>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Pr="001E62F1" w:rsidRDefault="002C3528" w:rsidP="002C3528">
            <w:pPr>
              <w:jc w:val="center"/>
              <w:rPr>
                <w:rFonts w:asciiTheme="minorHAnsi" w:hAnsiTheme="minorHAnsi" w:cs="Arial"/>
                <w:b/>
                <w:bCs/>
                <w:sz w:val="18"/>
                <w:szCs w:val="18"/>
              </w:rPr>
            </w:pPr>
            <w:r w:rsidRPr="001E62F1">
              <w:rPr>
                <w:rFonts w:asciiTheme="minorHAnsi" w:hAnsiTheme="minorHAnsi" w:cs="Arial"/>
                <w:b/>
                <w:bCs/>
                <w:sz w:val="18"/>
                <w:szCs w:val="18"/>
              </w:rPr>
              <w:t>URZADZENIA INFORMACJI I OBSŁUGI PASAŻERA</w:t>
            </w:r>
          </w:p>
          <w:p w:rsidR="002C3528" w:rsidRDefault="002C3528" w:rsidP="002C3528">
            <w:pPr>
              <w:jc w:val="center"/>
              <w:rPr>
                <w:rFonts w:asciiTheme="minorHAnsi" w:hAnsiTheme="minorHAnsi" w:cs="Arial"/>
                <w:bCs/>
                <w:sz w:val="18"/>
                <w:szCs w:val="18"/>
              </w:rPr>
            </w:pPr>
            <w:r w:rsidRPr="0002053C">
              <w:rPr>
                <w:rFonts w:asciiTheme="minorHAnsi" w:hAnsiTheme="minorHAnsi" w:cs="Arial"/>
                <w:bCs/>
                <w:sz w:val="18"/>
                <w:szCs w:val="18"/>
              </w:rPr>
              <w:t>(System Monitoringu)</w:t>
            </w:r>
          </w:p>
          <w:p w:rsidR="002C3528" w:rsidRPr="00CE0E24"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widowControl w:val="0"/>
              <w:suppressAutoHyphens/>
              <w:autoSpaceDE w:val="0"/>
              <w:autoSpaceDN w:val="0"/>
              <w:adjustRightInd w:val="0"/>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Wymagany zakres monitorowania i rejestrowania obejmuje:</w:t>
            </w:r>
          </w:p>
          <w:p w:rsidR="002C3528" w:rsidRPr="00596905" w:rsidRDefault="002C3528" w:rsidP="002C3528">
            <w:pPr>
              <w:pStyle w:val="Akapitzlist"/>
              <w:widowControl w:val="0"/>
              <w:numPr>
                <w:ilvl w:val="0"/>
                <w:numId w:val="25"/>
              </w:numPr>
              <w:suppressAutoHyphens/>
              <w:autoSpaceDE w:val="0"/>
              <w:autoSpaceDN w:val="0"/>
              <w:adjustRightInd w:val="0"/>
              <w:ind w:left="349"/>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całe wnętrze części pasażerskiej pojazdu ze szczególnym uwzględnieniem wejść (możliwość identyfikacji wsiadających i wysiadających pasażerów),</w:t>
            </w:r>
          </w:p>
          <w:p w:rsidR="002C3528" w:rsidRPr="00596905" w:rsidRDefault="002C3528" w:rsidP="002C3528">
            <w:pPr>
              <w:pStyle w:val="Akapitzlist"/>
              <w:widowControl w:val="0"/>
              <w:numPr>
                <w:ilvl w:val="0"/>
                <w:numId w:val="25"/>
              </w:numPr>
              <w:suppressAutoHyphens/>
              <w:autoSpaceDE w:val="0"/>
              <w:autoSpaceDN w:val="0"/>
              <w:adjustRightInd w:val="0"/>
              <w:ind w:left="349"/>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strefę znajdującą się bezpośrednio przed pojazdem obejmującej obszar na odległość co najmniej 10 metrów przed czołem pojazdu (kamera zamontowana wewnątrz pojazdu), strefę za pojazdem rejestrując przestrzeń oraz spełniając funkcję podglądu podczas cofania, strefy boczne pojazdu ze szczególnym uwzględnieniem wejść,</w:t>
            </w:r>
          </w:p>
          <w:p w:rsidR="002C3528" w:rsidRPr="00596905" w:rsidRDefault="002C3528" w:rsidP="002C3528">
            <w:pPr>
              <w:pStyle w:val="Akapitzlist"/>
              <w:widowControl w:val="0"/>
              <w:numPr>
                <w:ilvl w:val="0"/>
                <w:numId w:val="25"/>
              </w:numPr>
              <w:suppressAutoHyphens/>
              <w:autoSpaceDE w:val="0"/>
              <w:autoSpaceDN w:val="0"/>
              <w:adjustRightInd w:val="0"/>
              <w:ind w:left="349"/>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bieżący podgląd rejestrowanego obrazu na monitorze podglądu z możliwością wyboru sekwencji. </w:t>
            </w:r>
          </w:p>
          <w:p w:rsidR="002C3528" w:rsidRPr="00596905" w:rsidRDefault="002C3528" w:rsidP="002C3528">
            <w:pPr>
              <w:pStyle w:val="Akapitzlist"/>
              <w:widowControl w:val="0"/>
              <w:numPr>
                <w:ilvl w:val="0"/>
                <w:numId w:val="25"/>
              </w:numPr>
              <w:suppressAutoHyphens/>
              <w:autoSpaceDE w:val="0"/>
              <w:autoSpaceDN w:val="0"/>
              <w:adjustRightInd w:val="0"/>
              <w:ind w:left="349"/>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włączający się automatycznie przy włączeniu biegu wstecznego bez opóźnienia pełny obraz na monitorze podglądu z kamery tyłu pojazdu,</w:t>
            </w:r>
          </w:p>
          <w:p w:rsidR="002C3528" w:rsidRPr="00596905" w:rsidRDefault="002C3528" w:rsidP="002C3528">
            <w:pPr>
              <w:pStyle w:val="Akapitzlist"/>
              <w:numPr>
                <w:ilvl w:val="0"/>
                <w:numId w:val="25"/>
              </w:numPr>
              <w:ind w:left="349"/>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rejestracja dodatkowych informacji nakładanych na materiał video:  data, czas, oznaczenie kamery, numer taborowy pojazdu, nr linii, kierunek, prędkość. Szczegóły sposobu rejestracji powyższych parametrów Wykonawca ustali z Zamawiającym po podpisaniu umowy.</w:t>
            </w:r>
          </w:p>
          <w:p w:rsidR="002C3528" w:rsidRPr="00596905" w:rsidRDefault="002C3528" w:rsidP="002C3528">
            <w:pPr>
              <w:jc w:val="both"/>
              <w:rPr>
                <w:rFonts w:asciiTheme="minorHAnsi" w:eastAsia="Lucida Sans Unicode" w:hAnsiTheme="minorHAnsi" w:cs="Arial"/>
                <w:sz w:val="18"/>
                <w:szCs w:val="18"/>
              </w:rPr>
            </w:pPr>
          </w:p>
          <w:p w:rsidR="002C3528" w:rsidRPr="00596905" w:rsidRDefault="002C3528" w:rsidP="002C3528">
            <w:p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W skład systemu cyfrowego monitoringu wizyjnego na pojazd wchodzi minimum:</w:t>
            </w:r>
          </w:p>
          <w:p w:rsidR="002C3528" w:rsidRPr="00596905" w:rsidRDefault="002C3528" w:rsidP="002C3528">
            <w:pPr>
              <w:pStyle w:val="Akapitzlist"/>
              <w:numPr>
                <w:ilvl w:val="0"/>
                <w:numId w:val="28"/>
              </w:numPr>
              <w:ind w:left="359"/>
              <w:rPr>
                <w:rFonts w:asciiTheme="minorHAnsi" w:eastAsia="Lucida Sans Unicode" w:hAnsiTheme="minorHAnsi" w:cs="Arial"/>
                <w:sz w:val="18"/>
                <w:szCs w:val="18"/>
              </w:rPr>
            </w:pPr>
            <w:r w:rsidRPr="00596905">
              <w:rPr>
                <w:rFonts w:asciiTheme="minorHAnsi" w:eastAsia="Lucida Sans Unicode" w:hAnsiTheme="minorHAnsi" w:cs="Arial"/>
                <w:sz w:val="18"/>
                <w:szCs w:val="18"/>
              </w:rPr>
              <w:t>Rejestrator cyfrowy o minimalnych wymaganiach szczegółowych:</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obsługa rozdzielczości  obrazu HD,</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standard kompresji video H.264 lub MPEG4, zabezpieczony przed manipulacją,</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zarejestrowane nagrania muszą być zarchiwizowane na wewnętrznych dyskach twardych, umożliwiających zapis min 720 godzin nagrań z min. rozdzielczością 1280x1024 i min. prędkością zapisu obrazu 10 klatek na sekundę dla każdej z kamer,</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możliwość jednoczesnego zamontowania 4 dysków twardych o minimalnej pojemności 1TB każdy, w macierzy dyskowej wbudowanej w rejestrator,</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rodzaj dysku: typ SSD przystosowany do pracy ciągłej w urządzeniach przenośnych, posiadający absorbery drgań, umieszczony w łatwo dostępnej, wyjmowanej kieszeni zamykanej na klucz,</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dyski twarde muszą być zainstalowane w specjalnych kieszeniach umożliwiających wyjmowanie dysków w celu przenoszenia nagrań</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MTBF rejestratora: co najmniej 50 000 godzin,</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interfejsy: RS-232/RS-422, Ethernet, USB (min.4 porty w tym 2 w standardzie USB 3.0), WLAN 802.11bgn z zabezpieczeniami, HDMI lub VGA,</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zewnętrzna sygnalizacja LED lub sygnalizacja na ekranie wyświetlacza LCD: poprawnej pracy, awarii dysku, braku rejestracji, zasłonięcia kamery, utraty sygnału  z kamery,</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zakres temperatur pracy: od –25°C do +70°C,</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obudowa przemysłowa, </w:t>
            </w:r>
            <w:proofErr w:type="spellStart"/>
            <w:r w:rsidRPr="00596905">
              <w:rPr>
                <w:rFonts w:asciiTheme="minorHAnsi" w:eastAsia="Lucida Sans Unicode" w:hAnsiTheme="minorHAnsi" w:cs="Arial"/>
                <w:sz w:val="18"/>
                <w:szCs w:val="18"/>
              </w:rPr>
              <w:t>bezwentylatorowa</w:t>
            </w:r>
            <w:proofErr w:type="spellEnd"/>
            <w:r w:rsidRPr="00596905">
              <w:rPr>
                <w:rFonts w:asciiTheme="minorHAnsi" w:eastAsia="Lucida Sans Unicode" w:hAnsiTheme="minorHAnsi" w:cs="Arial"/>
                <w:sz w:val="18"/>
                <w:szCs w:val="18"/>
              </w:rPr>
              <w:t xml:space="preserve"> z uchwytami montażowymi,</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wbudowany układ stabilizacji temperatury</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lastRenderedPageBreak/>
              <w:t>rejestrator musi posiadać konstrukcję chłodzenia pasywnego (nie dopuszcza się stosowania wentylatorów),</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zgodność ze standardem ONVIF,</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rejestrator zabezpieczony przed dostępem osób postronnych – zamykany w schowku na klucz patentowy,</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nagrywanie w trybie alarmowym, nagrania zapisane w trybie alarmowym nie mogą zostać automatycznie nadpisane</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rejestrator musi współpracować z </w:t>
            </w:r>
            <w:proofErr w:type="spellStart"/>
            <w:r w:rsidRPr="00596905">
              <w:rPr>
                <w:rFonts w:asciiTheme="minorHAnsi" w:eastAsia="Lucida Sans Unicode" w:hAnsiTheme="minorHAnsi" w:cs="Arial"/>
                <w:sz w:val="18"/>
                <w:szCs w:val="18"/>
              </w:rPr>
              <w:t>autokomputerem</w:t>
            </w:r>
            <w:proofErr w:type="spellEnd"/>
            <w:r w:rsidRPr="00596905">
              <w:rPr>
                <w:rFonts w:asciiTheme="minorHAnsi" w:eastAsia="Lucida Sans Unicode" w:hAnsiTheme="minorHAnsi" w:cs="Arial"/>
                <w:sz w:val="18"/>
                <w:szCs w:val="18"/>
              </w:rPr>
              <w:t xml:space="preserve"> systemu informacji pasażerskiej, w zakresie pobierania i zapisywania na obrazie wideo nakładki z informacją zawierającą: numer linii, kierunek jazdy, przystanek aktualnego zatrzymania lub odjazdu określony poprzez nazwę przystanku lub numer inwentarzowy, datę i godziną, numer boczny pojazdu, prędkość jazdy.</w:t>
            </w:r>
          </w:p>
          <w:p w:rsidR="002C3528" w:rsidRPr="00596905" w:rsidRDefault="002C3528" w:rsidP="002C3528">
            <w:pPr>
              <w:pStyle w:val="Akapitzlist"/>
              <w:numPr>
                <w:ilvl w:val="0"/>
                <w:numId w:val="28"/>
              </w:numPr>
              <w:ind w:left="359" w:hanging="359"/>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Oprogramowanie rejestratora o minimalnych wymaganiach szczegółowych:</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zbieranie, kodowanie oraz składowanie rejestrowanych strumieni video z kamer na dysku rejestratora,</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przetwarzanie oraz kompresja zebranych danych,</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umieszczanie w materiale video znaczników daty, czasu, oznaczenia kamer oraz numeru identyfikującego pojazd (wewnętrzny numer taborowy pojazdu),</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ekstrakcja danych z rejestratora z uwzględnieniem daty, czasu oraz kamery, z której zarejestrowano materiał video. Oprogramowanie powinno w łatwy sposób umożliwiać odnalezienie na twardym dysku materiału video z zadanego okresu czasu i zgrania ich (do komputera, na przenośną pamięć </w:t>
            </w:r>
            <w:proofErr w:type="spellStart"/>
            <w:r w:rsidRPr="00596905">
              <w:rPr>
                <w:rFonts w:asciiTheme="minorHAnsi" w:eastAsia="Lucida Sans Unicode" w:hAnsiTheme="minorHAnsi" w:cs="Arial"/>
                <w:sz w:val="18"/>
                <w:szCs w:val="18"/>
              </w:rPr>
              <w:t>flash</w:t>
            </w:r>
            <w:proofErr w:type="spellEnd"/>
            <w:r w:rsidRPr="00596905">
              <w:rPr>
                <w:rFonts w:asciiTheme="minorHAnsi" w:eastAsia="Lucida Sans Unicode" w:hAnsiTheme="minorHAnsi" w:cs="Arial"/>
                <w:sz w:val="18"/>
                <w:szCs w:val="18"/>
              </w:rPr>
              <w:t xml:space="preserve"> USB, płytę CD/DVD, itp.),</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możliwość jednoczesnego przeglądania obrazów ze wszystkich kamer na jednym monitorze,</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zapewnienie kontroli dostępu do zapisanych danych przez podsystem identyfikacji operatora (wbudowany system autoryzacji),</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bieżąca kontrola pracy systemu monitoringu oraz informowanie o zaistniałych błędach na ekranie monitora LCD do podglądu kamer.</w:t>
            </w:r>
          </w:p>
          <w:p w:rsidR="002C3528" w:rsidRPr="00596905" w:rsidRDefault="002C3528" w:rsidP="002C3528">
            <w:pPr>
              <w:pStyle w:val="Akapitzlist"/>
              <w:numPr>
                <w:ilvl w:val="0"/>
                <w:numId w:val="28"/>
              </w:numPr>
              <w:ind w:left="359" w:hanging="359"/>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Kamery cyfrowe (6 szt.) o minimalnych wymaganiach szczegółowych:</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4 sztuki skierowane do wewnątrz, </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2 sztuki skierowane na zewnątrz (przód i tył autobusu),</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rozdzielczość 2 </w:t>
            </w:r>
            <w:proofErr w:type="spellStart"/>
            <w:r w:rsidRPr="00596905">
              <w:rPr>
                <w:rFonts w:asciiTheme="minorHAnsi" w:eastAsia="Lucida Sans Unicode" w:hAnsiTheme="minorHAnsi" w:cs="Arial"/>
                <w:sz w:val="18"/>
                <w:szCs w:val="18"/>
              </w:rPr>
              <w:t>MPx</w:t>
            </w:r>
            <w:proofErr w:type="spellEnd"/>
            <w:r w:rsidRPr="00596905">
              <w:rPr>
                <w:rFonts w:asciiTheme="minorHAnsi" w:eastAsia="Lucida Sans Unicode" w:hAnsiTheme="minorHAnsi" w:cs="Arial"/>
                <w:sz w:val="18"/>
                <w:szCs w:val="18"/>
              </w:rPr>
              <w:t>,</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przetwornik obrazu: 1/3” CMOS,</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regulacje obrazu: kontrast/ostrość /zoom,</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tryby: kolor/</w:t>
            </w:r>
            <w:proofErr w:type="spellStart"/>
            <w:r w:rsidRPr="00596905">
              <w:rPr>
                <w:rFonts w:asciiTheme="minorHAnsi" w:eastAsia="Lucida Sans Unicode" w:hAnsiTheme="minorHAnsi" w:cs="Arial"/>
                <w:sz w:val="18"/>
                <w:szCs w:val="18"/>
              </w:rPr>
              <w:t>bw</w:t>
            </w:r>
            <w:proofErr w:type="spellEnd"/>
            <w:r w:rsidRPr="00596905">
              <w:rPr>
                <w:rFonts w:asciiTheme="minorHAnsi" w:eastAsia="Lucida Sans Unicode" w:hAnsiTheme="minorHAnsi" w:cs="Arial"/>
                <w:sz w:val="18"/>
                <w:szCs w:val="18"/>
              </w:rPr>
              <w:t>/auto,</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funkcja dzień/noc z wysoką czułością 0.01 </w:t>
            </w:r>
            <w:proofErr w:type="spellStart"/>
            <w:r w:rsidRPr="00596905">
              <w:rPr>
                <w:rFonts w:asciiTheme="minorHAnsi" w:eastAsia="Lucida Sans Unicode" w:hAnsiTheme="minorHAnsi" w:cs="Arial"/>
                <w:sz w:val="18"/>
                <w:szCs w:val="18"/>
              </w:rPr>
              <w:t>lux</w:t>
            </w:r>
            <w:proofErr w:type="spellEnd"/>
            <w:r w:rsidRPr="00596905">
              <w:rPr>
                <w:rFonts w:asciiTheme="minorHAnsi" w:eastAsia="Lucida Sans Unicode" w:hAnsiTheme="minorHAnsi" w:cs="Arial"/>
                <w:sz w:val="18"/>
                <w:szCs w:val="18"/>
              </w:rPr>
              <w:t>,</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funkcja WDR, automatyczna regulacja  czułości oraz bieli,</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detekcja ruchu z możliwością jej wyłączenia,</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diodowy promiennik podczerwieni i czułości,</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obudowa odporna na akty wandalizmu, hermetyczna, odporna na zalanie, </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lastRenderedPageBreak/>
              <w:t xml:space="preserve">zakres temperatur pracy: od -25 </w:t>
            </w:r>
            <w:proofErr w:type="spellStart"/>
            <w:r w:rsidRPr="00596905">
              <w:rPr>
                <w:rFonts w:asciiTheme="minorHAnsi" w:eastAsia="Lucida Sans Unicode" w:hAnsiTheme="minorHAnsi" w:cs="Arial"/>
                <w:sz w:val="18"/>
                <w:szCs w:val="18"/>
              </w:rPr>
              <w:t>st.C</w:t>
            </w:r>
            <w:proofErr w:type="spellEnd"/>
            <w:r w:rsidRPr="00596905">
              <w:rPr>
                <w:rFonts w:asciiTheme="minorHAnsi" w:eastAsia="Lucida Sans Unicode" w:hAnsiTheme="minorHAnsi" w:cs="Arial"/>
                <w:sz w:val="18"/>
                <w:szCs w:val="18"/>
              </w:rPr>
              <w:t xml:space="preserve"> do + </w:t>
            </w:r>
            <w:proofErr w:type="spellStart"/>
            <w:r w:rsidRPr="00596905">
              <w:rPr>
                <w:rFonts w:asciiTheme="minorHAnsi" w:eastAsia="Lucida Sans Unicode" w:hAnsiTheme="minorHAnsi" w:cs="Arial"/>
                <w:sz w:val="18"/>
                <w:szCs w:val="18"/>
              </w:rPr>
              <w:t>70st.C</w:t>
            </w:r>
            <w:proofErr w:type="spellEnd"/>
            <w:r w:rsidRPr="00596905">
              <w:rPr>
                <w:rFonts w:asciiTheme="minorHAnsi" w:eastAsia="Lucida Sans Unicode" w:hAnsiTheme="minorHAnsi" w:cs="Arial"/>
                <w:sz w:val="18"/>
                <w:szCs w:val="18"/>
              </w:rPr>
              <w:t>,</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zgodność ze standardem ONVIF.</w:t>
            </w:r>
          </w:p>
          <w:p w:rsidR="002C3528" w:rsidRPr="00596905" w:rsidRDefault="002C3528" w:rsidP="002C3528">
            <w:pPr>
              <w:pStyle w:val="Akapitzlist"/>
              <w:numPr>
                <w:ilvl w:val="0"/>
                <w:numId w:val="28"/>
              </w:numPr>
              <w:ind w:left="359" w:hanging="359"/>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Pozostałe elementy o minimalnych wymaganiach szczegółowych:</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system powinien być wyposażony w panel kontrolny w postaci monitora LCD z podświetleniem LED o przekątnej min. 8 cali, wyświetlający podgląd obrazu z kamer oraz umożliwiający konfigurację rejestratora oraz kamer. Panel musi również umożliwiać zarządzanie nagraniami video (kopiowanie plików, odtwarzanie zapisanego obrazu itp.) Na ekranie monitora musi być sygnalizowany stan techniczny jego elementów. Wskaźniki powinny sygnalizować zarówno poprawną pracę systemu, jak i awarię dysku rejestratora, brak sygnału z kamery lub jej zasłonięcie. Panel powinien zostać zamontowany w takim miejscu, aby znajdował się w zasięgu wzroku kierowcy.</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koncentrator połączeniowy dla kamer lub koncentrator wbudowany w rejestrator cyfrowy,</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przetwornica zasilająca o wydajności prądowej dostosowanej do wykorzystanych urządzeń systemu z 20% zapasem mocy, przystosowana do zasilania z instalacji elektrycznej pojazdu z podtrzymaniem zasilania,</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moduł bezpiecznikowy;</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okablowanie ekranowane.</w:t>
            </w:r>
          </w:p>
          <w:p w:rsidR="002C3528" w:rsidRPr="00596905" w:rsidRDefault="002C3528" w:rsidP="002C3528">
            <w:pPr>
              <w:pStyle w:val="Akapitzlist"/>
              <w:numPr>
                <w:ilvl w:val="0"/>
                <w:numId w:val="28"/>
              </w:numPr>
              <w:ind w:left="359" w:hanging="359"/>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Ponadto:</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układ zasilający powinien zapewniać nieprzerwane zasilanie dla systemu monitoringu o wymaganych przez system parametrach bezpośrednio po włączeniu głównego wyłącznika baterii akumulatorów oraz przez 10 minut po wyłączeniu głównego wyłącznika baterii akumulatorów. Zapis powinien być automatycznie wznowiony po przywróceniu zasilania.</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system musi posiadać możliwość </w:t>
            </w:r>
            <w:proofErr w:type="spellStart"/>
            <w:r w:rsidRPr="00596905">
              <w:rPr>
                <w:rFonts w:asciiTheme="minorHAnsi" w:eastAsia="Lucida Sans Unicode" w:hAnsiTheme="minorHAnsi" w:cs="Arial"/>
                <w:sz w:val="18"/>
                <w:szCs w:val="18"/>
              </w:rPr>
              <w:t>przesyłu</w:t>
            </w:r>
            <w:proofErr w:type="spellEnd"/>
            <w:r w:rsidRPr="00596905">
              <w:rPr>
                <w:rFonts w:asciiTheme="minorHAnsi" w:eastAsia="Lucida Sans Unicode" w:hAnsiTheme="minorHAnsi" w:cs="Arial"/>
                <w:sz w:val="18"/>
                <w:szCs w:val="18"/>
              </w:rPr>
              <w:t xml:space="preserve"> danych drogą bezprzewodową </w:t>
            </w:r>
            <w:proofErr w:type="spellStart"/>
            <w:r w:rsidRPr="00596905">
              <w:rPr>
                <w:rFonts w:asciiTheme="minorHAnsi" w:eastAsia="Lucida Sans Unicode" w:hAnsiTheme="minorHAnsi" w:cs="Arial"/>
                <w:sz w:val="18"/>
                <w:szCs w:val="18"/>
              </w:rPr>
              <w:t>WiFi</w:t>
            </w:r>
            <w:proofErr w:type="spellEnd"/>
            <w:r w:rsidRPr="00596905">
              <w:rPr>
                <w:rFonts w:asciiTheme="minorHAnsi" w:eastAsia="Lucida Sans Unicode" w:hAnsiTheme="minorHAnsi" w:cs="Arial"/>
                <w:sz w:val="18"/>
                <w:szCs w:val="18"/>
              </w:rPr>
              <w:t xml:space="preserve"> </w:t>
            </w:r>
            <w:proofErr w:type="spellStart"/>
            <w:r w:rsidRPr="00596905">
              <w:rPr>
                <w:rFonts w:asciiTheme="minorHAnsi" w:eastAsia="Lucida Sans Unicode" w:hAnsiTheme="minorHAnsi" w:cs="Arial"/>
                <w:sz w:val="18"/>
                <w:szCs w:val="18"/>
              </w:rPr>
              <w:t>5GHz</w:t>
            </w:r>
            <w:proofErr w:type="spellEnd"/>
            <w:r w:rsidRPr="00596905">
              <w:rPr>
                <w:rFonts w:asciiTheme="minorHAnsi" w:eastAsia="Lucida Sans Unicode" w:hAnsiTheme="minorHAnsi" w:cs="Arial"/>
                <w:sz w:val="18"/>
                <w:szCs w:val="18"/>
              </w:rPr>
              <w:t xml:space="preserve"> z funkcją zamawiania wcześniej zaplanowanych nagrań. Na potrzeby aplikacji zamawiania nagrań Wykonawca dostarczy serwer wraz z niezbędną infrastrukturą i oprogramowaniem.</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oprogramowanie do zdalnego zamawiania nagrań musi być wykonane w technologii webowej, umożliwiające tworzenie użytkowników z różnymi poziomami uprawnień. Oprogramowanie musi umożliwiać zamówienie nagrań z jednego lub kilku pojazdów jednocześnie. </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w ramach tego systemu Wykonawca dostarczy na całe zamówienie 4 szt. zapasowych kompletów dysków do rejestratorów na wypadek awarii.</w:t>
            </w:r>
          </w:p>
          <w:p w:rsidR="002C3528" w:rsidRPr="00596905" w:rsidRDefault="002C3528" w:rsidP="002C3528">
            <w:pPr>
              <w:tabs>
                <w:tab w:val="left" w:pos="448"/>
              </w:tabs>
              <w:autoSpaceDE w:val="0"/>
              <w:autoSpaceDN w:val="0"/>
              <w:adjustRightInd w:val="0"/>
              <w:ind w:left="22"/>
              <w:contextualSpacing/>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Wszystkie elementy systemu cyfrowego monitoringu wizyjnego powinny być dopuszczone stosownymi homologacjami do użytkowania w pojazdach typu autobus (odporność na wstrząsy, wibracje, temperatury oraz zakłócenia elektromagnetyczne).</w:t>
            </w:r>
          </w:p>
          <w:p w:rsidR="002C3528" w:rsidRPr="00596905" w:rsidRDefault="002C3528" w:rsidP="002C3528">
            <w:pPr>
              <w:widowControl w:val="0"/>
              <w:suppressAutoHyphens/>
              <w:autoSpaceDE w:val="0"/>
              <w:autoSpaceDN w:val="0"/>
              <w:adjustRightInd w:val="0"/>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System cyfrowego monitoringu wizyjnego obejmuje dostawę, montaż, konfigurację, szkolenie z obsługi i serwisowania systemu. </w:t>
            </w:r>
          </w:p>
        </w:tc>
        <w:tc>
          <w:tcPr>
            <w:tcW w:w="1857" w:type="pct"/>
          </w:tcPr>
          <w:p w:rsidR="002C3528" w:rsidRPr="001E62F1" w:rsidRDefault="002C3528" w:rsidP="002C3528">
            <w:pPr>
              <w:widowControl w:val="0"/>
              <w:suppressAutoHyphens/>
              <w:autoSpaceDE w:val="0"/>
              <w:autoSpaceDN w:val="0"/>
              <w:adjustRightInd w:val="0"/>
              <w:jc w:val="both"/>
              <w:rPr>
                <w:rFonts w:asciiTheme="minorHAnsi" w:eastAsia="Lucida Sans Unicode" w:hAnsiTheme="minorHAnsi" w:cs="Arial"/>
                <w:sz w:val="18"/>
                <w:szCs w:val="18"/>
              </w:rPr>
            </w:pPr>
          </w:p>
        </w:tc>
      </w:tr>
      <w:tr w:rsidR="002C3528" w:rsidRPr="001E62F1" w:rsidTr="00F53626">
        <w:trPr>
          <w:trHeight w:val="418"/>
        </w:trPr>
        <w:tc>
          <w:tcPr>
            <w:tcW w:w="148" w:type="pct"/>
            <w:vAlign w:val="center"/>
          </w:tcPr>
          <w:p w:rsidR="002C3528" w:rsidRPr="001E62F1" w:rsidRDefault="002C3528" w:rsidP="002C3528">
            <w:pPr>
              <w:numPr>
                <w:ilvl w:val="0"/>
                <w:numId w:val="1"/>
              </w:numPr>
              <w:tabs>
                <w:tab w:val="num" w:pos="0"/>
                <w:tab w:val="num" w:pos="36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Pr="001E62F1" w:rsidRDefault="002C3528" w:rsidP="002C3528">
            <w:pPr>
              <w:jc w:val="center"/>
              <w:rPr>
                <w:rFonts w:asciiTheme="minorHAnsi" w:hAnsiTheme="minorHAnsi" w:cs="Arial"/>
                <w:b/>
                <w:bCs/>
                <w:sz w:val="18"/>
                <w:szCs w:val="18"/>
              </w:rPr>
            </w:pPr>
            <w:r w:rsidRPr="001E62F1">
              <w:rPr>
                <w:rFonts w:asciiTheme="minorHAnsi" w:hAnsiTheme="minorHAnsi" w:cs="Arial"/>
                <w:b/>
                <w:bCs/>
                <w:sz w:val="18"/>
                <w:szCs w:val="18"/>
              </w:rPr>
              <w:t>URZADZENIA INFORMACJI I OBSŁUGI PASAŻERA</w:t>
            </w:r>
          </w:p>
          <w:p w:rsidR="002C3528" w:rsidRDefault="002C3528" w:rsidP="002C3528">
            <w:pPr>
              <w:jc w:val="center"/>
              <w:rPr>
                <w:rFonts w:asciiTheme="minorHAnsi" w:hAnsiTheme="minorHAnsi" w:cs="Arial"/>
                <w:bCs/>
                <w:sz w:val="18"/>
                <w:szCs w:val="18"/>
              </w:rPr>
            </w:pPr>
            <w:r>
              <w:rPr>
                <w:rFonts w:asciiTheme="minorHAnsi" w:hAnsiTheme="minorHAnsi" w:cs="Arial"/>
                <w:bCs/>
                <w:sz w:val="18"/>
                <w:szCs w:val="18"/>
              </w:rPr>
              <w:t>(</w:t>
            </w:r>
            <w:r w:rsidRPr="0002053C">
              <w:rPr>
                <w:rFonts w:asciiTheme="minorHAnsi" w:hAnsiTheme="minorHAnsi" w:cs="Arial"/>
                <w:bCs/>
                <w:sz w:val="18"/>
                <w:szCs w:val="18"/>
              </w:rPr>
              <w:t>System elektronicznego biletu)</w:t>
            </w:r>
          </w:p>
          <w:p w:rsidR="002C3528" w:rsidRPr="00730BB3"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jc w:val="both"/>
              <w:rPr>
                <w:rFonts w:asciiTheme="minorHAnsi" w:eastAsia="Calibri" w:hAnsiTheme="minorHAnsi" w:cs="Arial"/>
                <w:sz w:val="18"/>
                <w:szCs w:val="18"/>
                <w:lang w:eastAsia="en-US"/>
              </w:rPr>
            </w:pPr>
            <w:r w:rsidRPr="00596905">
              <w:rPr>
                <w:rFonts w:asciiTheme="minorHAnsi" w:eastAsia="Calibri" w:hAnsiTheme="minorHAnsi" w:cs="Arial"/>
                <w:sz w:val="18"/>
                <w:szCs w:val="18"/>
                <w:lang w:eastAsia="en-US"/>
              </w:rPr>
              <w:t xml:space="preserve">Pod pojęciem urządzenia systemowe określono te urządzenia, w które wyposażony jest tabor Operatora niezależnie od typu autobusu. Do urządzeń stosowanych przez Operatora jako systemowe zalicza się komplet urządzeń stanowiących „System Pobierania Opłat oparty na Karcie Elektronicznej”. Oferowane autobusy należy wyposażyć w urządzenia systemowe dotychczasowego producenta urządzeń lub w równoważne z nimi urządzenia, pod warunkiem spełnienia przez te urządzenia wymagań, zintegrowania i gwarancji prawidłowej współpracy z systemem istniejącym u Operatora. Każdy z oferowanych autobusów należy wyposażyć w następujący zestaw fabrycznie nowych urządzeń systemowych: </w:t>
            </w:r>
          </w:p>
          <w:p w:rsidR="002C3528" w:rsidRPr="00596905" w:rsidRDefault="002C3528" w:rsidP="002C3528">
            <w:pPr>
              <w:numPr>
                <w:ilvl w:val="0"/>
                <w:numId w:val="24"/>
              </w:numPr>
              <w:ind w:left="349" w:hanging="283"/>
              <w:jc w:val="both"/>
              <w:rPr>
                <w:rFonts w:asciiTheme="minorHAnsi" w:eastAsia="Calibri" w:hAnsiTheme="minorHAnsi" w:cs="Arial"/>
                <w:sz w:val="18"/>
                <w:szCs w:val="18"/>
                <w:lang w:eastAsia="en-US"/>
              </w:rPr>
            </w:pPr>
            <w:proofErr w:type="spellStart"/>
            <w:r w:rsidRPr="00596905">
              <w:rPr>
                <w:rFonts w:asciiTheme="minorHAnsi" w:eastAsia="Calibri" w:hAnsiTheme="minorHAnsi" w:cs="Arial"/>
                <w:sz w:val="18"/>
                <w:szCs w:val="18"/>
                <w:lang w:eastAsia="en-US"/>
              </w:rPr>
              <w:t>autokomputer</w:t>
            </w:r>
            <w:proofErr w:type="spellEnd"/>
            <w:r w:rsidRPr="00596905">
              <w:rPr>
                <w:rFonts w:asciiTheme="minorHAnsi" w:eastAsia="Calibri" w:hAnsiTheme="minorHAnsi" w:cs="Arial"/>
                <w:sz w:val="18"/>
                <w:szCs w:val="18"/>
                <w:lang w:eastAsia="en-US"/>
              </w:rPr>
              <w:t xml:space="preserve"> pokładowy z modułem GPS, wyposażony w kolorowy wyświetlacz, umożliwiający sprzedaż biletów, sterujący tablicami elektronicznymi, kasownikami, drukarką biletów oraz systemem zapowiadania przystanków. </w:t>
            </w:r>
            <w:proofErr w:type="spellStart"/>
            <w:r w:rsidRPr="00596905">
              <w:rPr>
                <w:rFonts w:asciiTheme="minorHAnsi" w:eastAsia="Calibri" w:hAnsiTheme="minorHAnsi" w:cs="Arial"/>
                <w:sz w:val="18"/>
                <w:szCs w:val="18"/>
                <w:lang w:eastAsia="en-US"/>
              </w:rPr>
              <w:t>Autokomputer</w:t>
            </w:r>
            <w:proofErr w:type="spellEnd"/>
            <w:r w:rsidRPr="00596905">
              <w:rPr>
                <w:rFonts w:asciiTheme="minorHAnsi" w:eastAsia="Calibri" w:hAnsiTheme="minorHAnsi" w:cs="Arial"/>
                <w:sz w:val="18"/>
                <w:szCs w:val="18"/>
                <w:lang w:eastAsia="en-US"/>
              </w:rPr>
              <w:t xml:space="preserve"> musi spełniać następujące warunki:</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zasilanie </w:t>
            </w:r>
            <w:proofErr w:type="spellStart"/>
            <w:r w:rsidRPr="00596905">
              <w:rPr>
                <w:rFonts w:asciiTheme="minorHAnsi" w:eastAsia="Lucida Sans Unicode" w:hAnsiTheme="minorHAnsi" w:cs="Arial"/>
                <w:sz w:val="18"/>
                <w:szCs w:val="18"/>
              </w:rPr>
              <w:t>autokomputera</w:t>
            </w:r>
            <w:proofErr w:type="spellEnd"/>
            <w:r w:rsidRPr="00596905">
              <w:rPr>
                <w:rFonts w:asciiTheme="minorHAnsi" w:eastAsia="Lucida Sans Unicode" w:hAnsiTheme="minorHAnsi" w:cs="Arial"/>
                <w:sz w:val="18"/>
                <w:szCs w:val="18"/>
              </w:rPr>
              <w:t>, kasowników pasażera, tablic kierunkowych oraz zapowiedzi przystankowych na jednym zasilaniu po przekręceniu kluczyka w stacyjce (stacyjka umożliwia załączenie zasilania bez uruchamiania silnika),</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zawierać w swojej pamięci rozkłady jazdy wszystkich linii komunikacyjnych,</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obsługa przez kierowcę opierająca się wyłącznie o jeden sterownik służący do obsługi sprzedaży, tablic kierunkowych, zapowiedzi przystankowych i kasowników, jeśli istnieją inne </w:t>
            </w:r>
            <w:proofErr w:type="spellStart"/>
            <w:r w:rsidRPr="00596905">
              <w:rPr>
                <w:rFonts w:asciiTheme="minorHAnsi" w:eastAsia="Lucida Sans Unicode" w:hAnsiTheme="minorHAnsi" w:cs="Arial"/>
                <w:sz w:val="18"/>
                <w:szCs w:val="18"/>
              </w:rPr>
              <w:t>autokomputery</w:t>
            </w:r>
            <w:proofErr w:type="spellEnd"/>
            <w:r w:rsidRPr="00596905">
              <w:rPr>
                <w:rFonts w:asciiTheme="minorHAnsi" w:eastAsia="Lucida Sans Unicode" w:hAnsiTheme="minorHAnsi" w:cs="Arial"/>
                <w:sz w:val="18"/>
                <w:szCs w:val="18"/>
              </w:rPr>
              <w:t xml:space="preserve"> są bezobsługowe, a ich uruchamiane i wyłączanie następuje automatycznie po przekręceniu kluczyka w stacyjce,</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informowanie kierowcy o numerze linii, nazwie następnego przystanku, punktualności w formie podawania odchyłek czasowych (przyspieszeń i opóźnień) i aktualnym czasie oraz sygnalizujący o konieczności rozpoczęcia realizacji kolejnego kursu na przystanku początkowym,</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 xml:space="preserve">zapis w pamięci </w:t>
            </w:r>
            <w:proofErr w:type="spellStart"/>
            <w:r w:rsidRPr="00596905">
              <w:rPr>
                <w:rFonts w:asciiTheme="minorHAnsi" w:eastAsia="Lucida Sans Unicode" w:hAnsiTheme="minorHAnsi" w:cs="Arial"/>
                <w:sz w:val="18"/>
                <w:szCs w:val="18"/>
              </w:rPr>
              <w:t>autokomputera</w:t>
            </w:r>
            <w:proofErr w:type="spellEnd"/>
            <w:r w:rsidRPr="00596905">
              <w:rPr>
                <w:rFonts w:asciiTheme="minorHAnsi" w:eastAsia="Lucida Sans Unicode" w:hAnsiTheme="minorHAnsi" w:cs="Arial"/>
                <w:sz w:val="18"/>
                <w:szCs w:val="18"/>
              </w:rPr>
              <w:t xml:space="preserve"> położenia autobusu i dokładnego czasu przejazdu (informacje odbierane za pośrednictwem anteny GPS),</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zabezpieczenie przed dostępem do danych zgromadzonych w pamięci komputera pokładowego i kasowników przez osoby nieupoważnione,</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możliwość blokady kasowników,</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rejestracja liczby zarejestrowanych biletów elektronicznych na danej linii komunikacyjnej na poszczególnych kursach i kolejnych przystankach, z zapisaniem w pamięci komputera pokładowego daty, czasu i miejsca skasowania (zarejestrowania karty),</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zapewnienie współdziałania systemów zapowiadania przystanków i systemu sterownia tablicami elektronicznymi,</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drukowanie przez kierowcę biletów papierowych poprzez zastosowanie dodatkowej drukarki,</w:t>
            </w:r>
          </w:p>
          <w:p w:rsidR="002C3528" w:rsidRPr="00596905" w:rsidRDefault="002C3528" w:rsidP="002C3528">
            <w:pPr>
              <w:numPr>
                <w:ilvl w:val="0"/>
                <w:numId w:val="31"/>
              </w:numPr>
              <w:jc w:val="both"/>
              <w:rPr>
                <w:rFonts w:asciiTheme="minorHAnsi" w:eastAsia="Calibri" w:hAnsiTheme="minorHAnsi" w:cs="Arial"/>
                <w:sz w:val="18"/>
                <w:szCs w:val="18"/>
                <w:lang w:eastAsia="en-US"/>
              </w:rPr>
            </w:pPr>
            <w:r w:rsidRPr="00596905">
              <w:rPr>
                <w:rFonts w:asciiTheme="minorHAnsi" w:eastAsia="Lucida Sans Unicode" w:hAnsiTheme="minorHAnsi" w:cs="Arial"/>
                <w:sz w:val="18"/>
                <w:szCs w:val="18"/>
              </w:rPr>
              <w:t>„ładowanie” bezstykowych kart elektronicznych (lub zastosowanie dodatkowego urządzenia) niezależnie od kasownika przy pierwszych drzwiach</w:t>
            </w:r>
            <w:r w:rsidRPr="00596905">
              <w:rPr>
                <w:rFonts w:asciiTheme="minorHAnsi" w:eastAsia="Calibri" w:hAnsiTheme="minorHAnsi" w:cs="Arial"/>
                <w:sz w:val="18"/>
                <w:szCs w:val="18"/>
                <w:lang w:eastAsia="en-US"/>
              </w:rPr>
              <w:t>.</w:t>
            </w:r>
          </w:p>
          <w:p w:rsidR="002C3528" w:rsidRPr="00596905" w:rsidRDefault="002C3528" w:rsidP="002C3528">
            <w:pPr>
              <w:widowControl w:val="0"/>
              <w:numPr>
                <w:ilvl w:val="0"/>
                <w:numId w:val="24"/>
              </w:numPr>
              <w:tabs>
                <w:tab w:val="left" w:pos="364"/>
              </w:tabs>
              <w:suppressAutoHyphens/>
              <w:ind w:left="349" w:hanging="357"/>
              <w:jc w:val="both"/>
              <w:rPr>
                <w:rFonts w:asciiTheme="minorHAnsi" w:eastAsia="Calibri" w:hAnsiTheme="minorHAnsi" w:cs="Arial"/>
                <w:sz w:val="18"/>
                <w:szCs w:val="18"/>
                <w:lang w:eastAsia="en-US"/>
              </w:rPr>
            </w:pPr>
            <w:r w:rsidRPr="00596905">
              <w:rPr>
                <w:rFonts w:asciiTheme="minorHAnsi" w:eastAsia="Calibri" w:hAnsiTheme="minorHAnsi" w:cs="Arial"/>
                <w:sz w:val="18"/>
                <w:szCs w:val="18"/>
                <w:lang w:eastAsia="en-US"/>
              </w:rPr>
              <w:t xml:space="preserve">Kasowniki elektroniczne dwusystemowe łączące w sobie funkcje oznaczenia </w:t>
            </w:r>
            <w:r w:rsidRPr="00596905">
              <w:rPr>
                <w:rFonts w:asciiTheme="minorHAnsi" w:eastAsia="Calibri" w:hAnsiTheme="minorHAnsi" w:cs="Arial"/>
                <w:sz w:val="18"/>
                <w:szCs w:val="18"/>
                <w:lang w:eastAsia="en-US"/>
              </w:rPr>
              <w:lastRenderedPageBreak/>
              <w:t>ważności i rejestracji ilości biletów papierowych oraz rejestracji biletów elektronicznych (bezstykowych). Liczba kasowników – 4 szt. (nie licząc zestawu kierowcy do logowania i ładowania biletów elektronicznych bezstykowych) zamontowane na poręczach pionowych przy I, II i III drzwiach (1-2-1). Charakterystyka kasowników:</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obudowa odporna na akty wandalizmu,</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kasowanie biletów jednorazowych papierowych i ich rejestracja ilościowa oraz rejestracja elektronicznych kart bezstykowych na danej linii komunikacyjnej (na poszczególnych kursach i kolejnych przystankach), z zapisaniem w pamięci daty, czasu i miejsca skasowania oraz identyfikatora biletu elektronicznego,</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niezawodna praca w zakresie temperatur otoczenia od –25 st. C do + 60 st. C,</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sygnalizacja dźwiękowa i optyczna skasowania biletu lub zarejestrowania karty elektronicznej,</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sygnalizacja optyczna niesprawności, wyłączenia/włączenia lub stan zamierzonego zablokowania,</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podświetlany wyświetlacz LCD,</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wyposażenie w minimum 3 przyciski (umieszczone z przodu kasownika) lub inne elementy (np. ekran dotykowy) służące do wyboru taryfy przez pasażera, odczytu stanu konta lub ważności biletu elektronicznego,</w:t>
            </w:r>
          </w:p>
          <w:p w:rsidR="002C3528" w:rsidRPr="00596905" w:rsidRDefault="002C3528" w:rsidP="002C3528">
            <w:pPr>
              <w:numPr>
                <w:ilvl w:val="0"/>
                <w:numId w:val="31"/>
              </w:numPr>
              <w:jc w:val="both"/>
              <w:rPr>
                <w:rFonts w:asciiTheme="minorHAnsi" w:eastAsia="Lucida Sans Unicode" w:hAnsiTheme="minorHAnsi" w:cs="Arial"/>
                <w:sz w:val="18"/>
                <w:szCs w:val="18"/>
              </w:rPr>
            </w:pPr>
            <w:r w:rsidRPr="00596905">
              <w:rPr>
                <w:rFonts w:asciiTheme="minorHAnsi" w:eastAsia="Lucida Sans Unicode" w:hAnsiTheme="minorHAnsi" w:cs="Arial"/>
                <w:sz w:val="18"/>
                <w:szCs w:val="18"/>
              </w:rPr>
              <w:t>możliwość zablokowania kasowników komputerem pokładowym lub przez kontrolera swoją kartą elektroniczną,</w:t>
            </w:r>
          </w:p>
          <w:p w:rsidR="002C3528" w:rsidRPr="00596905" w:rsidRDefault="002C3528" w:rsidP="002C3528">
            <w:pPr>
              <w:numPr>
                <w:ilvl w:val="0"/>
                <w:numId w:val="31"/>
              </w:numPr>
              <w:jc w:val="both"/>
              <w:rPr>
                <w:rFonts w:asciiTheme="minorHAnsi" w:eastAsia="Calibri" w:hAnsiTheme="minorHAnsi" w:cs="Arial"/>
                <w:sz w:val="18"/>
                <w:szCs w:val="18"/>
                <w:lang w:eastAsia="en-US"/>
              </w:rPr>
            </w:pPr>
            <w:r w:rsidRPr="00596905">
              <w:rPr>
                <w:rFonts w:asciiTheme="minorHAnsi" w:eastAsia="Lucida Sans Unicode" w:hAnsiTheme="minorHAnsi" w:cs="Arial"/>
                <w:sz w:val="18"/>
                <w:szCs w:val="18"/>
              </w:rPr>
              <w:t>blokowanie zgubionych</w:t>
            </w:r>
            <w:r w:rsidRPr="00596905">
              <w:rPr>
                <w:rFonts w:asciiTheme="minorHAnsi" w:eastAsia="Calibri" w:hAnsiTheme="minorHAnsi" w:cs="Arial"/>
                <w:sz w:val="18"/>
                <w:szCs w:val="18"/>
                <w:lang w:eastAsia="en-US"/>
              </w:rPr>
              <w:t>, skradzionych i unieważnionych biletów bezstykowych.</w:t>
            </w:r>
          </w:p>
          <w:p w:rsidR="002C3528" w:rsidRPr="00596905" w:rsidRDefault="002C3528" w:rsidP="002C3528">
            <w:pPr>
              <w:widowControl w:val="0"/>
              <w:numPr>
                <w:ilvl w:val="0"/>
                <w:numId w:val="24"/>
              </w:numPr>
              <w:tabs>
                <w:tab w:val="left" w:pos="364"/>
              </w:tabs>
              <w:suppressAutoHyphens/>
              <w:ind w:left="359" w:hanging="357"/>
              <w:jc w:val="both"/>
              <w:rPr>
                <w:rFonts w:asciiTheme="minorHAnsi" w:eastAsia="Calibri" w:hAnsiTheme="minorHAnsi" w:cs="Arial"/>
                <w:sz w:val="18"/>
                <w:szCs w:val="18"/>
                <w:lang w:eastAsia="en-US"/>
              </w:rPr>
            </w:pPr>
            <w:r w:rsidRPr="00596905">
              <w:rPr>
                <w:rFonts w:asciiTheme="minorHAnsi" w:eastAsia="Calibri" w:hAnsiTheme="minorHAnsi" w:cs="Arial"/>
                <w:sz w:val="18"/>
                <w:szCs w:val="18"/>
                <w:lang w:eastAsia="en-US"/>
              </w:rPr>
              <w:t xml:space="preserve">Wykonawca winien dostarczyć dodatkowo, ponad urządzenia zamontowane w autobusie zapasową drukarkę biletową oraz  </w:t>
            </w:r>
            <w:proofErr w:type="spellStart"/>
            <w:r w:rsidRPr="00596905">
              <w:rPr>
                <w:rFonts w:asciiTheme="minorHAnsi" w:eastAsia="Calibri" w:hAnsiTheme="minorHAnsi" w:cs="Arial"/>
                <w:sz w:val="18"/>
                <w:szCs w:val="18"/>
                <w:lang w:eastAsia="en-US"/>
              </w:rPr>
              <w:t>autokomputer</w:t>
            </w:r>
            <w:proofErr w:type="spellEnd"/>
            <w:r w:rsidRPr="00596905">
              <w:rPr>
                <w:rFonts w:asciiTheme="minorHAnsi" w:eastAsia="Calibri" w:hAnsiTheme="minorHAnsi" w:cs="Arial"/>
                <w:sz w:val="18"/>
                <w:szCs w:val="18"/>
                <w:lang w:eastAsia="en-US"/>
              </w:rPr>
              <w:t xml:space="preserve"> pokładowy z modułem GPS, wyposażony w kolorowy wyświetlacz.</w:t>
            </w:r>
          </w:p>
          <w:p w:rsidR="002C3528" w:rsidRPr="00596905" w:rsidRDefault="002C3528" w:rsidP="002C3528">
            <w:pPr>
              <w:widowControl w:val="0"/>
              <w:numPr>
                <w:ilvl w:val="0"/>
                <w:numId w:val="24"/>
              </w:numPr>
              <w:tabs>
                <w:tab w:val="left" w:pos="364"/>
              </w:tabs>
              <w:suppressAutoHyphens/>
              <w:ind w:left="349" w:hanging="357"/>
              <w:jc w:val="both"/>
              <w:rPr>
                <w:rFonts w:asciiTheme="minorHAnsi" w:eastAsia="Calibri" w:hAnsiTheme="minorHAnsi" w:cs="Arial"/>
                <w:sz w:val="18"/>
                <w:szCs w:val="18"/>
                <w:lang w:eastAsia="en-US"/>
              </w:rPr>
            </w:pPr>
            <w:r w:rsidRPr="00596905">
              <w:rPr>
                <w:rFonts w:asciiTheme="minorHAnsi" w:eastAsia="Calibri" w:hAnsiTheme="minorHAnsi" w:cs="Arial"/>
                <w:sz w:val="18"/>
                <w:szCs w:val="18"/>
                <w:lang w:eastAsia="en-US"/>
              </w:rPr>
              <w:t>System zapowiadania przystanków - wewnątrz pojazdu emitujący automatycznie (bez dodatkowej ingerencji kierowcy) pasażerom komunikaty podawane cyklicznie podczas całego przebiegu trasy na danej linii (możliwość zapowiedzi tylko wybranych przystanków) poprzez napis wyświetlany na wewnętrznej tablicy informacyjnej i dźwiękowo poprzez urządzenie nagłaśniające lub tylko dźwiękowo (wzmacniacz i odpowiednią liczbę głośników minimum 4 szt. rozmieszczonych równomiernie w przestrzeni pasażerskiej autobusu).</w:t>
            </w:r>
          </w:p>
          <w:p w:rsidR="002C3528" w:rsidRPr="00596905" w:rsidRDefault="002C3528" w:rsidP="002C3528">
            <w:pPr>
              <w:ind w:left="66"/>
              <w:jc w:val="both"/>
              <w:rPr>
                <w:rFonts w:asciiTheme="minorHAnsi" w:eastAsia="Calibri" w:hAnsiTheme="minorHAnsi" w:cs="Arial"/>
                <w:sz w:val="18"/>
                <w:szCs w:val="18"/>
                <w:lang w:eastAsia="en-US"/>
              </w:rPr>
            </w:pPr>
            <w:r w:rsidRPr="00596905">
              <w:rPr>
                <w:rFonts w:asciiTheme="minorHAnsi" w:eastAsia="Calibri" w:hAnsiTheme="minorHAnsi" w:cs="Arial"/>
                <w:sz w:val="18"/>
                <w:szCs w:val="18"/>
                <w:lang w:eastAsia="en-US"/>
              </w:rPr>
              <w:t>System przekazywania danych z/do autobusu: Automatyczna wymiana danych po wykonaniu zadań przewozowych (dotyczących punktualności, skasowanych biletów, parametrów technicznych pojazdu itp.) łączem (np. łącze Radiowe, WIFI z szyfrowaniem przynajmniej WPA, GPRS) z komputera pokładowego danego pojazdu do stacjonarnego stanowiska odczytu danych, a także bezobsługowa aktualizacja rozkładów jazdy oraz innych danych w komputerze pokładowym.</w:t>
            </w:r>
          </w:p>
        </w:tc>
        <w:tc>
          <w:tcPr>
            <w:tcW w:w="1857" w:type="pct"/>
          </w:tcPr>
          <w:p w:rsidR="002C3528" w:rsidRPr="001E62F1" w:rsidRDefault="002C3528" w:rsidP="002C3528">
            <w:pPr>
              <w:jc w:val="both"/>
              <w:rPr>
                <w:rFonts w:asciiTheme="minorHAnsi" w:eastAsia="Calibri" w:hAnsiTheme="minorHAnsi" w:cs="Arial"/>
                <w:sz w:val="18"/>
                <w:szCs w:val="18"/>
                <w:lang w:eastAsia="en-US"/>
              </w:rPr>
            </w:pPr>
          </w:p>
        </w:tc>
      </w:tr>
      <w:tr w:rsidR="002C3528" w:rsidRPr="001E62F1" w:rsidTr="00F53626">
        <w:trPr>
          <w:trHeight w:val="1702"/>
        </w:trPr>
        <w:tc>
          <w:tcPr>
            <w:tcW w:w="148"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GWARANCJA</w:t>
            </w:r>
          </w:p>
          <w:p w:rsidR="002C3528"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p w:rsidR="002C3528" w:rsidRPr="001E62F1" w:rsidRDefault="002C3528" w:rsidP="002C3528">
            <w:pPr>
              <w:tabs>
                <w:tab w:val="center" w:pos="4896"/>
                <w:tab w:val="right" w:pos="9432"/>
              </w:tabs>
              <w:jc w:val="center"/>
              <w:rPr>
                <w:rFonts w:asciiTheme="minorHAnsi" w:hAnsiTheme="minorHAnsi" w:cs="Arial"/>
                <w:b/>
                <w:bCs/>
                <w:sz w:val="18"/>
                <w:szCs w:val="18"/>
              </w:rPr>
            </w:pPr>
          </w:p>
        </w:tc>
        <w:tc>
          <w:tcPr>
            <w:tcW w:w="2201" w:type="pct"/>
            <w:gridSpan w:val="2"/>
            <w:vAlign w:val="center"/>
          </w:tcPr>
          <w:p w:rsidR="002C3528" w:rsidRPr="00596905" w:rsidRDefault="002C3528" w:rsidP="002C3528">
            <w:pPr>
              <w:numPr>
                <w:ilvl w:val="0"/>
                <w:numId w:val="15"/>
              </w:numPr>
              <w:tabs>
                <w:tab w:val="center" w:pos="6036"/>
                <w:tab w:val="right" w:pos="10572"/>
              </w:tabs>
              <w:jc w:val="both"/>
              <w:rPr>
                <w:rFonts w:asciiTheme="minorHAnsi" w:hAnsiTheme="minorHAnsi" w:cs="Arial"/>
                <w:sz w:val="18"/>
                <w:szCs w:val="18"/>
              </w:rPr>
            </w:pPr>
            <w:r w:rsidRPr="00596905">
              <w:rPr>
                <w:rFonts w:asciiTheme="minorHAnsi" w:hAnsiTheme="minorHAnsi" w:cs="Arial"/>
                <w:sz w:val="18"/>
                <w:szCs w:val="18"/>
              </w:rPr>
              <w:t xml:space="preserve">na perforację korozyjną poszyć zewnętrznych oraz szkieletu nadwozia i podwozia bez konieczności wykonywania dodatkowych konserwacji w trakcie eksploatacji – </w:t>
            </w:r>
            <w:r w:rsidR="00620D9B" w:rsidRPr="00596905">
              <w:rPr>
                <w:rFonts w:asciiTheme="minorHAnsi" w:hAnsiTheme="minorHAnsi" w:cs="Arial"/>
                <w:sz w:val="18"/>
                <w:szCs w:val="18"/>
              </w:rPr>
              <w:t xml:space="preserve">min. </w:t>
            </w:r>
            <w:r w:rsidRPr="00596905">
              <w:rPr>
                <w:rFonts w:asciiTheme="minorHAnsi" w:hAnsiTheme="minorHAnsi" w:cs="Arial"/>
                <w:sz w:val="18"/>
                <w:szCs w:val="18"/>
              </w:rPr>
              <w:t>12 lat,</w:t>
            </w:r>
          </w:p>
          <w:p w:rsidR="002C3528" w:rsidRPr="00596905" w:rsidRDefault="002C3528" w:rsidP="002C3528">
            <w:pPr>
              <w:numPr>
                <w:ilvl w:val="0"/>
                <w:numId w:val="15"/>
              </w:numPr>
              <w:tabs>
                <w:tab w:val="center" w:pos="6036"/>
                <w:tab w:val="right" w:pos="10572"/>
              </w:tabs>
              <w:rPr>
                <w:rFonts w:asciiTheme="minorHAnsi" w:hAnsiTheme="minorHAnsi" w:cs="Arial"/>
                <w:sz w:val="18"/>
                <w:szCs w:val="18"/>
              </w:rPr>
            </w:pPr>
            <w:r w:rsidRPr="00596905">
              <w:rPr>
                <w:rFonts w:asciiTheme="minorHAnsi" w:hAnsiTheme="minorHAnsi" w:cs="Arial"/>
                <w:sz w:val="18"/>
                <w:szCs w:val="18"/>
              </w:rPr>
              <w:t xml:space="preserve">na powłoki lakiernicze – </w:t>
            </w:r>
            <w:r w:rsidR="00620D9B" w:rsidRPr="00596905">
              <w:rPr>
                <w:rFonts w:asciiTheme="minorHAnsi" w:hAnsiTheme="minorHAnsi" w:cs="Arial"/>
                <w:sz w:val="18"/>
                <w:szCs w:val="18"/>
              </w:rPr>
              <w:t xml:space="preserve">min. </w:t>
            </w:r>
            <w:r w:rsidRPr="00596905">
              <w:rPr>
                <w:rFonts w:asciiTheme="minorHAnsi" w:hAnsiTheme="minorHAnsi" w:cs="Arial"/>
                <w:sz w:val="18"/>
                <w:szCs w:val="18"/>
              </w:rPr>
              <w:t>7 lat,</w:t>
            </w:r>
          </w:p>
          <w:p w:rsidR="002C3528" w:rsidRPr="00596905" w:rsidRDefault="002C3528" w:rsidP="002C3528">
            <w:pPr>
              <w:numPr>
                <w:ilvl w:val="0"/>
                <w:numId w:val="15"/>
              </w:numPr>
              <w:tabs>
                <w:tab w:val="center" w:pos="6036"/>
                <w:tab w:val="right" w:pos="10572"/>
              </w:tabs>
              <w:rPr>
                <w:rFonts w:asciiTheme="minorHAnsi" w:hAnsiTheme="minorHAnsi" w:cs="Arial"/>
                <w:sz w:val="18"/>
                <w:szCs w:val="18"/>
              </w:rPr>
            </w:pPr>
            <w:r w:rsidRPr="00596905">
              <w:rPr>
                <w:rFonts w:asciiTheme="minorHAnsi" w:hAnsiTheme="minorHAnsi" w:cs="Arial"/>
                <w:sz w:val="18"/>
                <w:szCs w:val="18"/>
              </w:rPr>
              <w:t xml:space="preserve">na całość autobusu – </w:t>
            </w:r>
            <w:r w:rsidR="00620D9B" w:rsidRPr="00596905">
              <w:rPr>
                <w:rFonts w:asciiTheme="minorHAnsi" w:hAnsiTheme="minorHAnsi" w:cs="Arial"/>
                <w:sz w:val="18"/>
                <w:szCs w:val="18"/>
              </w:rPr>
              <w:t xml:space="preserve">min. </w:t>
            </w:r>
            <w:r w:rsidRPr="00596905">
              <w:rPr>
                <w:rFonts w:asciiTheme="minorHAnsi" w:hAnsiTheme="minorHAnsi" w:cs="Arial"/>
                <w:sz w:val="18"/>
                <w:szCs w:val="18"/>
              </w:rPr>
              <w:t>3 lata bez limitu kilometrów,</w:t>
            </w:r>
          </w:p>
          <w:p w:rsidR="002C3528" w:rsidRPr="00596905" w:rsidRDefault="002C3528" w:rsidP="002C3528">
            <w:pPr>
              <w:numPr>
                <w:ilvl w:val="0"/>
                <w:numId w:val="15"/>
              </w:numPr>
              <w:tabs>
                <w:tab w:val="center" w:pos="6036"/>
                <w:tab w:val="right" w:pos="10572"/>
              </w:tabs>
              <w:rPr>
                <w:rFonts w:asciiTheme="minorHAnsi" w:hAnsiTheme="minorHAnsi" w:cs="Arial"/>
                <w:sz w:val="18"/>
                <w:szCs w:val="18"/>
              </w:rPr>
            </w:pPr>
            <w:r w:rsidRPr="00596905">
              <w:rPr>
                <w:rFonts w:asciiTheme="minorHAnsi" w:hAnsiTheme="minorHAnsi" w:cs="Arial"/>
                <w:sz w:val="18"/>
                <w:szCs w:val="18"/>
              </w:rPr>
              <w:t xml:space="preserve">na trwałość konstrukcji i poszycie tj. pękanie szkieletu, ramy, blach poszycia – </w:t>
            </w:r>
            <w:r w:rsidR="00620D9B" w:rsidRPr="00596905">
              <w:rPr>
                <w:rFonts w:asciiTheme="minorHAnsi" w:hAnsiTheme="minorHAnsi" w:cs="Arial"/>
                <w:sz w:val="18"/>
                <w:szCs w:val="18"/>
              </w:rPr>
              <w:t xml:space="preserve">min. </w:t>
            </w:r>
            <w:r w:rsidRPr="00596905">
              <w:rPr>
                <w:rFonts w:asciiTheme="minorHAnsi" w:hAnsiTheme="minorHAnsi" w:cs="Arial"/>
                <w:sz w:val="18"/>
                <w:szCs w:val="18"/>
              </w:rPr>
              <w:t>12 lat,</w:t>
            </w:r>
          </w:p>
          <w:p w:rsidR="002C3528" w:rsidRPr="00596905" w:rsidRDefault="002C3528" w:rsidP="002C3528">
            <w:pPr>
              <w:numPr>
                <w:ilvl w:val="0"/>
                <w:numId w:val="15"/>
              </w:numPr>
              <w:tabs>
                <w:tab w:val="center" w:pos="6036"/>
                <w:tab w:val="right" w:pos="10572"/>
              </w:tabs>
              <w:rPr>
                <w:rFonts w:asciiTheme="minorHAnsi" w:hAnsiTheme="minorHAnsi" w:cs="Arial"/>
                <w:sz w:val="18"/>
                <w:szCs w:val="18"/>
              </w:rPr>
            </w:pPr>
            <w:r w:rsidRPr="00596905">
              <w:rPr>
                <w:rFonts w:asciiTheme="minorHAnsi" w:hAnsiTheme="minorHAnsi" w:cs="Arial"/>
                <w:sz w:val="18"/>
                <w:szCs w:val="18"/>
              </w:rPr>
              <w:t xml:space="preserve">na możliwość zakupu wszystkich części zamiennych do autobusu: jego konstrukcji zespołów, podzespołów, urządzeń </w:t>
            </w:r>
            <w:proofErr w:type="spellStart"/>
            <w:r w:rsidRPr="00596905">
              <w:rPr>
                <w:rFonts w:asciiTheme="minorHAnsi" w:hAnsiTheme="minorHAnsi" w:cs="Arial"/>
                <w:sz w:val="18"/>
                <w:szCs w:val="18"/>
              </w:rPr>
              <w:t>etc</w:t>
            </w:r>
            <w:proofErr w:type="spellEnd"/>
            <w:r w:rsidRPr="00596905">
              <w:rPr>
                <w:rFonts w:asciiTheme="minorHAnsi" w:hAnsiTheme="minorHAnsi" w:cs="Arial"/>
                <w:sz w:val="18"/>
                <w:szCs w:val="18"/>
              </w:rPr>
              <w:t xml:space="preserve"> – 15 lat.</w:t>
            </w:r>
          </w:p>
        </w:tc>
        <w:tc>
          <w:tcPr>
            <w:tcW w:w="1857" w:type="pct"/>
          </w:tcPr>
          <w:p w:rsidR="002C3528" w:rsidRPr="001E62F1" w:rsidRDefault="002C3528" w:rsidP="007C6D79">
            <w:pPr>
              <w:tabs>
                <w:tab w:val="center" w:pos="6036"/>
                <w:tab w:val="right" w:pos="10572"/>
              </w:tabs>
              <w:jc w:val="both"/>
              <w:rPr>
                <w:rFonts w:asciiTheme="minorHAnsi" w:hAnsiTheme="minorHAnsi" w:cs="Arial"/>
                <w:sz w:val="18"/>
                <w:szCs w:val="18"/>
              </w:rPr>
            </w:pPr>
          </w:p>
        </w:tc>
      </w:tr>
      <w:tr w:rsidR="002C3528" w:rsidRPr="001E62F1" w:rsidTr="00F53626">
        <w:trPr>
          <w:trHeight w:val="1076"/>
        </w:trPr>
        <w:tc>
          <w:tcPr>
            <w:tcW w:w="148"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WYPOSAŻENIE I URZĄDZENIA DODATKOWE</w:t>
            </w:r>
          </w:p>
          <w:p w:rsidR="002C3528" w:rsidRPr="00FB63FA"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dwie sześciokilogramowe gaśnice, jedna umieszczona w pobliżu kabiny kierowcy, druga w łatwo dostępnym miejscu w przedziale pasażerskim</w:t>
            </w:r>
          </w:p>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apteczka</w:t>
            </w:r>
          </w:p>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trójkąt ostrzegawczy</w:t>
            </w:r>
          </w:p>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klin podkładowy – 2 szt.</w:t>
            </w:r>
          </w:p>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radioodtwarzacz w kabinie kierowcy,</w:t>
            </w:r>
          </w:p>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instalacja nagłaśniająca</w:t>
            </w:r>
          </w:p>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ogranicznik prędkości</w:t>
            </w:r>
          </w:p>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separator wody w układzie zasilania,</w:t>
            </w:r>
          </w:p>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układ bezpiecznego cofania - system ultradźwiękowy ułatwiający cofanie z diodowym wyświetlaczem odległości od przeszkody zamontowany w kabinie kierowcy, penetrujący pełną przestrzeń za pojazdem. System ma posiadać alarm działający tylko w przypadku napotkania przeszkody,</w:t>
            </w:r>
          </w:p>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ramka na informacje dla pasażerów za kabiną kierowcy o wym. min. 58x42 cm,</w:t>
            </w:r>
          </w:p>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2 szt. ramek na informacje dla pasażerów formatu A4 w przestrzeni pasażerskiej,</w:t>
            </w:r>
          </w:p>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 xml:space="preserve">min. 2 </w:t>
            </w:r>
            <w:proofErr w:type="spellStart"/>
            <w:r w:rsidRPr="00596905">
              <w:rPr>
                <w:rFonts w:asciiTheme="minorHAnsi" w:hAnsiTheme="minorHAnsi" w:cs="Arial"/>
                <w:sz w:val="18"/>
                <w:szCs w:val="18"/>
              </w:rPr>
              <w:t>kpl</w:t>
            </w:r>
            <w:proofErr w:type="spellEnd"/>
            <w:r w:rsidRPr="00596905">
              <w:rPr>
                <w:rFonts w:asciiTheme="minorHAnsi" w:hAnsiTheme="minorHAnsi" w:cs="Arial"/>
                <w:sz w:val="18"/>
                <w:szCs w:val="18"/>
              </w:rPr>
              <w:t xml:space="preserve">. kluczy, rygli do zamków, klap, włazów schowków itp. </w:t>
            </w:r>
          </w:p>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 xml:space="preserve">zbiornik lub zbiorniki paliwa o łącznej pojemności min. </w:t>
            </w:r>
            <w:smartTag w:uri="urn:schemas-microsoft-com:office:smarttags" w:element="metricconverter">
              <w:smartTagPr>
                <w:attr w:name="ProductID" w:val="250 litr￳w"/>
              </w:smartTagPr>
              <w:r w:rsidRPr="00596905">
                <w:rPr>
                  <w:rFonts w:asciiTheme="minorHAnsi" w:hAnsiTheme="minorHAnsi" w:cs="Arial"/>
                  <w:sz w:val="18"/>
                  <w:szCs w:val="18"/>
                </w:rPr>
                <w:t>250 litrów</w:t>
              </w:r>
            </w:smartTag>
            <w:r w:rsidRPr="00596905">
              <w:rPr>
                <w:rFonts w:asciiTheme="minorHAnsi" w:hAnsiTheme="minorHAnsi" w:cs="Arial"/>
                <w:sz w:val="18"/>
                <w:szCs w:val="18"/>
              </w:rPr>
              <w:t xml:space="preserve"> wykonany z tworzywa sztucznego, z możliwością założenia plomby na wlew,</w:t>
            </w:r>
          </w:p>
          <w:p w:rsidR="002C3528" w:rsidRPr="00596905" w:rsidRDefault="002C3528" w:rsidP="002C3528">
            <w:pPr>
              <w:pStyle w:val="Akapitzlist"/>
              <w:numPr>
                <w:ilvl w:val="0"/>
                <w:numId w:val="22"/>
              </w:numPr>
              <w:tabs>
                <w:tab w:val="center" w:pos="533"/>
                <w:tab w:val="right" w:pos="10512"/>
              </w:tabs>
              <w:snapToGrid w:val="0"/>
              <w:ind w:left="353" w:hanging="353"/>
              <w:jc w:val="both"/>
              <w:rPr>
                <w:rFonts w:asciiTheme="minorHAnsi" w:hAnsiTheme="minorHAnsi" w:cs="Arial"/>
                <w:sz w:val="18"/>
                <w:szCs w:val="18"/>
              </w:rPr>
            </w:pPr>
            <w:r w:rsidRPr="00596905">
              <w:rPr>
                <w:rFonts w:asciiTheme="minorHAnsi" w:hAnsiTheme="minorHAnsi" w:cs="Arial"/>
                <w:sz w:val="18"/>
                <w:szCs w:val="18"/>
              </w:rPr>
              <w:t>urządzenia sygnalizacyjne dla pasażerów:</w:t>
            </w:r>
          </w:p>
          <w:p w:rsidR="002C3528" w:rsidRPr="00596905" w:rsidRDefault="002C3528" w:rsidP="002C3528">
            <w:pPr>
              <w:numPr>
                <w:ilvl w:val="1"/>
                <w:numId w:val="32"/>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przyciski „stop” (co najmniej 1 przycisk na 4 miejsca siedzące) równomiernie rozmieszczone na całej długości przedziału pasażerskiego, w tym przy każdych drzwiach - naciśnięcie przycisku spowodować musi sygnalizację dźwiękową i świetlną w technologii LED: dla kierowcy o zamiarze wysiadania pasażera przez wybrane drzwi (funkcja przystanku na żądanie) oraz dla pasażera informująca o użyciu przycisku: LED-y zielone – stan gotowości, LED-y czerwone – potwierdzenie akcji użycia przycisku;</w:t>
            </w:r>
          </w:p>
          <w:p w:rsidR="002C3528" w:rsidRPr="00596905" w:rsidRDefault="002C3528" w:rsidP="002C3528">
            <w:pPr>
              <w:numPr>
                <w:ilvl w:val="1"/>
                <w:numId w:val="32"/>
              </w:numPr>
              <w:tabs>
                <w:tab w:val="center" w:pos="5976"/>
                <w:tab w:val="right" w:pos="10512"/>
              </w:tabs>
              <w:jc w:val="both"/>
              <w:rPr>
                <w:rFonts w:asciiTheme="minorHAnsi" w:hAnsiTheme="minorHAnsi" w:cs="Arial"/>
                <w:sz w:val="18"/>
                <w:szCs w:val="18"/>
              </w:rPr>
            </w:pPr>
            <w:r w:rsidRPr="00596905">
              <w:rPr>
                <w:rFonts w:asciiTheme="minorHAnsi" w:hAnsiTheme="minorHAnsi" w:cs="Arial"/>
                <w:sz w:val="18"/>
                <w:szCs w:val="18"/>
              </w:rPr>
              <w:t>przyciski „przyklęk” – umożliwiające zasygnalizowanie kierowcy potrzeby obniżenia poziomu podłogi i ewentualnie użycia pochylni/podnośnika, umieszczone w zasięgu osoby siedzącej na wózku inwalidzkim, wewnątrz pojazdu w pobliżu miejsca dla wózków oraz na zewnątrz pojazdu przy drugich drzwiach,</w:t>
            </w:r>
          </w:p>
          <w:p w:rsidR="002C3528" w:rsidRPr="00596905" w:rsidRDefault="002C3528" w:rsidP="002C3528">
            <w:pPr>
              <w:pStyle w:val="Akapitzlist"/>
              <w:numPr>
                <w:ilvl w:val="0"/>
                <w:numId w:val="22"/>
              </w:numPr>
              <w:tabs>
                <w:tab w:val="center" w:pos="533"/>
                <w:tab w:val="right" w:pos="10512"/>
              </w:tabs>
              <w:snapToGrid w:val="0"/>
              <w:ind w:left="359" w:hanging="359"/>
              <w:jc w:val="both"/>
              <w:rPr>
                <w:rFonts w:asciiTheme="minorHAnsi" w:hAnsiTheme="minorHAnsi" w:cs="Arial"/>
                <w:sz w:val="18"/>
                <w:szCs w:val="18"/>
              </w:rPr>
            </w:pPr>
            <w:r w:rsidRPr="00596905">
              <w:rPr>
                <w:rFonts w:asciiTheme="minorHAnsi" w:hAnsiTheme="minorHAnsi" w:cs="Arial"/>
                <w:sz w:val="18"/>
                <w:szCs w:val="18"/>
              </w:rPr>
              <w:t>przyciski przy drzwiach stop - alarm, sygnalizacja dla kierowcy stanu awaryjnego (odmienna niż sygnalizacja przystanku na żądanie),</w:t>
            </w:r>
          </w:p>
          <w:p w:rsidR="002C3528" w:rsidRPr="00596905" w:rsidRDefault="002C3528" w:rsidP="002C3528">
            <w:pPr>
              <w:tabs>
                <w:tab w:val="center" w:pos="5976"/>
                <w:tab w:val="right" w:pos="10512"/>
              </w:tabs>
              <w:ind w:left="359"/>
              <w:jc w:val="both"/>
              <w:rPr>
                <w:rFonts w:asciiTheme="minorHAnsi" w:hAnsiTheme="minorHAnsi" w:cs="Arial"/>
                <w:sz w:val="18"/>
                <w:szCs w:val="18"/>
              </w:rPr>
            </w:pPr>
            <w:r w:rsidRPr="00596905">
              <w:rPr>
                <w:rFonts w:asciiTheme="minorHAnsi" w:hAnsiTheme="minorHAnsi" w:cs="Arial"/>
                <w:sz w:val="18"/>
                <w:szCs w:val="18"/>
              </w:rPr>
              <w:lastRenderedPageBreak/>
              <w:t>UWAGA: urządzenia sygnalizacyjne dla pasażerów muszą być dodatkowo opisane w systemie pisma punktowego dla niewidomych tj. alfabetem Braille`a.</w:t>
            </w:r>
          </w:p>
          <w:p w:rsidR="002C3528" w:rsidRPr="00596905" w:rsidRDefault="002C3528" w:rsidP="002C3528">
            <w:pPr>
              <w:pStyle w:val="Akapitzlist"/>
              <w:numPr>
                <w:ilvl w:val="0"/>
                <w:numId w:val="22"/>
              </w:numPr>
              <w:tabs>
                <w:tab w:val="center" w:pos="533"/>
                <w:tab w:val="right" w:pos="10512"/>
              </w:tabs>
              <w:snapToGrid w:val="0"/>
              <w:ind w:left="359" w:hanging="359"/>
              <w:jc w:val="both"/>
              <w:rPr>
                <w:rFonts w:asciiTheme="minorHAnsi" w:hAnsiTheme="minorHAnsi" w:cs="Arial"/>
                <w:sz w:val="18"/>
                <w:szCs w:val="18"/>
              </w:rPr>
            </w:pPr>
            <w:r w:rsidRPr="00596905">
              <w:rPr>
                <w:rFonts w:asciiTheme="minorHAnsi" w:hAnsiTheme="minorHAnsi" w:cs="Arial"/>
                <w:sz w:val="18"/>
                <w:szCs w:val="18"/>
              </w:rPr>
              <w:t>opcjonalnie - szczotki nad przednimi nadkolami o długości włosa ok. 10 cm,</w:t>
            </w:r>
          </w:p>
          <w:p w:rsidR="002C3528" w:rsidRPr="00596905" w:rsidRDefault="002C3528" w:rsidP="002C3528">
            <w:pPr>
              <w:pStyle w:val="Akapitzlist"/>
              <w:numPr>
                <w:ilvl w:val="0"/>
                <w:numId w:val="22"/>
              </w:numPr>
              <w:tabs>
                <w:tab w:val="center" w:pos="533"/>
                <w:tab w:val="right" w:pos="10512"/>
              </w:tabs>
              <w:snapToGrid w:val="0"/>
              <w:ind w:left="359" w:hanging="359"/>
              <w:jc w:val="both"/>
              <w:rPr>
                <w:rFonts w:asciiTheme="minorHAnsi" w:hAnsiTheme="minorHAnsi" w:cs="Arial"/>
                <w:sz w:val="18"/>
                <w:szCs w:val="18"/>
              </w:rPr>
            </w:pPr>
            <w:r w:rsidRPr="00596905">
              <w:rPr>
                <w:rFonts w:asciiTheme="minorHAnsi" w:hAnsiTheme="minorHAnsi" w:cs="Arial"/>
                <w:sz w:val="18"/>
                <w:szCs w:val="18"/>
              </w:rPr>
              <w:t>autobusy muszą być wyposażone w drogomierz-prędkościomierz, wyklucza się stosowanie tachografu.</w:t>
            </w:r>
          </w:p>
        </w:tc>
        <w:tc>
          <w:tcPr>
            <w:tcW w:w="1857" w:type="pct"/>
          </w:tcPr>
          <w:p w:rsidR="002C3528" w:rsidRPr="007C6D79" w:rsidRDefault="002C3528" w:rsidP="007C6D79">
            <w:pPr>
              <w:tabs>
                <w:tab w:val="center" w:pos="533"/>
                <w:tab w:val="right" w:pos="10512"/>
              </w:tabs>
              <w:snapToGrid w:val="0"/>
              <w:jc w:val="both"/>
              <w:rPr>
                <w:rFonts w:asciiTheme="minorHAnsi" w:hAnsiTheme="minorHAnsi" w:cs="Arial"/>
                <w:sz w:val="18"/>
                <w:szCs w:val="18"/>
              </w:rPr>
            </w:pPr>
          </w:p>
        </w:tc>
      </w:tr>
      <w:tr w:rsidR="002C3528" w:rsidRPr="001E62F1" w:rsidTr="00F53626">
        <w:trPr>
          <w:trHeight w:val="2408"/>
        </w:trPr>
        <w:tc>
          <w:tcPr>
            <w:tcW w:w="148"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Pr="001E62F1" w:rsidRDefault="002C3528" w:rsidP="002C3528">
            <w:pPr>
              <w:tabs>
                <w:tab w:val="center" w:pos="4896"/>
                <w:tab w:val="right" w:pos="9432"/>
              </w:tabs>
              <w:jc w:val="center"/>
              <w:rPr>
                <w:rFonts w:asciiTheme="minorHAnsi" w:hAnsiTheme="minorHAnsi" w:cs="Arial"/>
                <w:b/>
                <w:bCs/>
                <w:sz w:val="18"/>
                <w:szCs w:val="18"/>
              </w:rPr>
            </w:pPr>
            <w:r w:rsidRPr="001E62F1">
              <w:rPr>
                <w:rFonts w:asciiTheme="minorHAnsi" w:hAnsiTheme="minorHAnsi" w:cs="Arial"/>
                <w:b/>
                <w:bCs/>
                <w:sz w:val="18"/>
                <w:szCs w:val="18"/>
              </w:rPr>
              <w:t>KAROSERIA</w:t>
            </w:r>
          </w:p>
          <w:p w:rsidR="002C3528" w:rsidRPr="005E646D" w:rsidRDefault="002C3528" w:rsidP="002C3528">
            <w:pPr>
              <w:tabs>
                <w:tab w:val="center" w:pos="4896"/>
                <w:tab w:val="right" w:pos="9432"/>
              </w:tabs>
              <w:jc w:val="center"/>
              <w:rPr>
                <w:rFonts w:asciiTheme="minorHAnsi" w:hAnsiTheme="minorHAnsi"/>
                <w:bCs/>
                <w:sz w:val="18"/>
                <w:szCs w:val="18"/>
              </w:rPr>
            </w:pPr>
            <w:r w:rsidRPr="005E646D">
              <w:rPr>
                <w:rFonts w:asciiTheme="minorHAnsi" w:hAnsiTheme="minorHAnsi"/>
                <w:bCs/>
                <w:sz w:val="18"/>
                <w:szCs w:val="18"/>
              </w:rPr>
              <w:t>(Powłoki i kolorystyka)</w:t>
            </w:r>
          </w:p>
          <w:p w:rsidR="002C3528" w:rsidRPr="00FB63FA"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numPr>
                <w:ilvl w:val="0"/>
                <w:numId w:val="13"/>
              </w:numPr>
              <w:tabs>
                <w:tab w:val="center" w:pos="6336"/>
                <w:tab w:val="right" w:pos="10872"/>
              </w:tabs>
              <w:jc w:val="both"/>
              <w:rPr>
                <w:rFonts w:asciiTheme="minorHAnsi" w:hAnsiTheme="minorHAnsi" w:cs="Arial"/>
                <w:sz w:val="18"/>
                <w:szCs w:val="18"/>
              </w:rPr>
            </w:pPr>
            <w:r w:rsidRPr="00596905">
              <w:rPr>
                <w:rFonts w:asciiTheme="minorHAnsi" w:hAnsiTheme="minorHAnsi" w:cs="Arial"/>
                <w:sz w:val="18"/>
                <w:szCs w:val="18"/>
              </w:rPr>
              <w:t>kolorystyka zewnętrzna wg standardów obowiązujących u Operatora, sposób malowania uzgodniony z Zamawiającym (kolory wg RAL żółty 1021, granatowy 5002),</w:t>
            </w:r>
          </w:p>
          <w:p w:rsidR="002C3528" w:rsidRPr="00596905" w:rsidRDefault="002C3528" w:rsidP="002C3528">
            <w:pPr>
              <w:numPr>
                <w:ilvl w:val="0"/>
                <w:numId w:val="13"/>
              </w:numPr>
              <w:tabs>
                <w:tab w:val="center" w:pos="6336"/>
                <w:tab w:val="right" w:pos="10872"/>
              </w:tabs>
              <w:jc w:val="both"/>
              <w:rPr>
                <w:rFonts w:asciiTheme="minorHAnsi" w:hAnsiTheme="minorHAnsi" w:cs="Arial"/>
                <w:sz w:val="18"/>
                <w:szCs w:val="18"/>
              </w:rPr>
            </w:pPr>
            <w:r w:rsidRPr="00596905">
              <w:rPr>
                <w:rFonts w:asciiTheme="minorHAnsi" w:hAnsiTheme="minorHAnsi" w:cs="Arial"/>
                <w:sz w:val="18"/>
                <w:szCs w:val="18"/>
              </w:rPr>
              <w:t>powłoki zewnętrzne wykonane lakierami o podwyższonej odporności na ścieranie przy myciu pojazdów na myjniach mechanicznych - wieloszczotkowych,</w:t>
            </w:r>
          </w:p>
          <w:p w:rsidR="002C3528" w:rsidRPr="00596905" w:rsidRDefault="00F26DA0" w:rsidP="00F26DA0">
            <w:pPr>
              <w:numPr>
                <w:ilvl w:val="0"/>
                <w:numId w:val="13"/>
              </w:numPr>
              <w:tabs>
                <w:tab w:val="center" w:pos="6336"/>
                <w:tab w:val="right" w:pos="10872"/>
              </w:tabs>
              <w:jc w:val="both"/>
              <w:rPr>
                <w:rFonts w:asciiTheme="minorHAnsi" w:hAnsiTheme="minorHAnsi" w:cs="Arial"/>
                <w:sz w:val="18"/>
                <w:szCs w:val="18"/>
              </w:rPr>
            </w:pPr>
            <w:r w:rsidRPr="00F26DA0">
              <w:rPr>
                <w:rFonts w:asciiTheme="minorHAnsi" w:hAnsiTheme="minorHAnsi" w:cs="Arial"/>
                <w:sz w:val="18"/>
                <w:szCs w:val="18"/>
              </w:rPr>
              <w:t>poręcze pionowe i poziome wykonane ze stali nierdzewnej, (w odcinkach pionowych poręczy dopuszcza się dodatkowe oświetlenie LED)</w:t>
            </w:r>
            <w:bookmarkStart w:id="0" w:name="_GoBack"/>
            <w:bookmarkEnd w:id="0"/>
            <w:r w:rsidR="002C3528" w:rsidRPr="00596905">
              <w:rPr>
                <w:rFonts w:asciiTheme="minorHAnsi" w:hAnsiTheme="minorHAnsi" w:cs="Arial"/>
                <w:sz w:val="18"/>
                <w:szCs w:val="18"/>
              </w:rPr>
              <w:t>,</w:t>
            </w:r>
          </w:p>
          <w:p w:rsidR="002C3528" w:rsidRPr="00596905" w:rsidRDefault="002C3528" w:rsidP="002C3528">
            <w:pPr>
              <w:numPr>
                <w:ilvl w:val="0"/>
                <w:numId w:val="13"/>
              </w:numPr>
              <w:tabs>
                <w:tab w:val="center" w:pos="6336"/>
                <w:tab w:val="right" w:pos="10872"/>
              </w:tabs>
              <w:jc w:val="both"/>
              <w:rPr>
                <w:rFonts w:asciiTheme="minorHAnsi" w:hAnsiTheme="minorHAnsi" w:cs="Arial"/>
                <w:sz w:val="18"/>
                <w:szCs w:val="18"/>
              </w:rPr>
            </w:pPr>
            <w:r w:rsidRPr="00596905">
              <w:rPr>
                <w:rFonts w:asciiTheme="minorHAnsi" w:hAnsiTheme="minorHAnsi" w:cs="Arial"/>
                <w:sz w:val="18"/>
                <w:szCs w:val="18"/>
              </w:rPr>
              <w:t>pozostałe elementy wnętrza tj. poszycia boczne, sufit, tkanina siedzeń w kolorach i tonacji gwarantujących wysoką estetykę w uzgodnieniu z Zamawiającym,</w:t>
            </w:r>
          </w:p>
          <w:p w:rsidR="002C3528" w:rsidRPr="00596905" w:rsidRDefault="002C3528" w:rsidP="00B36FC4">
            <w:pPr>
              <w:numPr>
                <w:ilvl w:val="0"/>
                <w:numId w:val="13"/>
              </w:numPr>
              <w:tabs>
                <w:tab w:val="center" w:pos="6336"/>
                <w:tab w:val="right" w:pos="10872"/>
              </w:tabs>
              <w:jc w:val="both"/>
              <w:rPr>
                <w:rFonts w:asciiTheme="minorHAnsi" w:hAnsiTheme="minorHAnsi" w:cs="Arial"/>
                <w:sz w:val="18"/>
                <w:szCs w:val="18"/>
              </w:rPr>
            </w:pPr>
            <w:r w:rsidRPr="00596905">
              <w:rPr>
                <w:rFonts w:asciiTheme="minorHAnsi" w:hAnsiTheme="minorHAnsi" w:cs="Arial"/>
                <w:sz w:val="18"/>
                <w:szCs w:val="18"/>
              </w:rPr>
              <w:t>auto</w:t>
            </w:r>
            <w:r w:rsidR="00B36FC4" w:rsidRPr="00596905">
              <w:rPr>
                <w:rFonts w:asciiTheme="minorHAnsi" w:hAnsiTheme="minorHAnsi" w:cs="Arial"/>
                <w:sz w:val="18"/>
                <w:szCs w:val="18"/>
              </w:rPr>
              <w:t xml:space="preserve">bus oznakowany w znaki firmowe </w:t>
            </w:r>
            <w:r w:rsidR="00361FC6" w:rsidRPr="00596905">
              <w:rPr>
                <w:rFonts w:asciiTheme="minorHAnsi" w:hAnsiTheme="minorHAnsi" w:cs="Arial"/>
                <w:sz w:val="18"/>
                <w:szCs w:val="18"/>
              </w:rPr>
              <w:t xml:space="preserve"> i </w:t>
            </w:r>
            <w:r w:rsidRPr="00596905">
              <w:rPr>
                <w:rFonts w:asciiTheme="minorHAnsi" w:hAnsiTheme="minorHAnsi" w:cs="Arial"/>
                <w:sz w:val="18"/>
                <w:szCs w:val="18"/>
              </w:rPr>
              <w:t xml:space="preserve"> logo Operatora</w:t>
            </w:r>
            <w:r w:rsidR="00361FC6" w:rsidRPr="00596905">
              <w:rPr>
                <w:rFonts w:asciiTheme="minorHAnsi" w:hAnsiTheme="minorHAnsi" w:cs="Arial"/>
                <w:sz w:val="18"/>
                <w:szCs w:val="18"/>
              </w:rPr>
              <w:t xml:space="preserve">. </w:t>
            </w:r>
            <w:r w:rsidR="00B36FC4" w:rsidRPr="00596905">
              <w:rPr>
                <w:rFonts w:asciiTheme="minorHAnsi" w:hAnsiTheme="minorHAnsi" w:cs="Arial"/>
                <w:sz w:val="18"/>
                <w:szCs w:val="18"/>
              </w:rPr>
              <w:t>+</w:t>
            </w:r>
          </w:p>
        </w:tc>
        <w:tc>
          <w:tcPr>
            <w:tcW w:w="1857" w:type="pct"/>
          </w:tcPr>
          <w:p w:rsidR="002C3528" w:rsidRPr="001E62F1" w:rsidRDefault="002C3528" w:rsidP="007C6D79">
            <w:pPr>
              <w:tabs>
                <w:tab w:val="center" w:pos="6336"/>
                <w:tab w:val="right" w:pos="10872"/>
              </w:tabs>
              <w:jc w:val="both"/>
              <w:rPr>
                <w:rFonts w:asciiTheme="minorHAnsi" w:hAnsiTheme="minorHAnsi" w:cs="Arial"/>
                <w:sz w:val="18"/>
                <w:szCs w:val="18"/>
              </w:rPr>
            </w:pPr>
          </w:p>
        </w:tc>
      </w:tr>
      <w:tr w:rsidR="002C3528" w:rsidRPr="001E62F1" w:rsidTr="00F53626">
        <w:trPr>
          <w:trHeight w:val="3259"/>
        </w:trPr>
        <w:tc>
          <w:tcPr>
            <w:tcW w:w="148"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sz w:val="18"/>
                <w:szCs w:val="18"/>
              </w:rPr>
            </w:pPr>
            <w:r w:rsidRPr="001E62F1">
              <w:rPr>
                <w:rFonts w:asciiTheme="minorHAnsi" w:hAnsiTheme="minorHAnsi" w:cs="Arial"/>
                <w:b/>
                <w:bCs/>
                <w:sz w:val="18"/>
                <w:szCs w:val="18"/>
              </w:rPr>
              <w:t>KAROSERIA</w:t>
            </w:r>
            <w:r w:rsidRPr="001E62F1">
              <w:rPr>
                <w:rFonts w:asciiTheme="minorHAnsi" w:hAnsiTheme="minorHAnsi"/>
                <w:sz w:val="18"/>
                <w:szCs w:val="18"/>
              </w:rPr>
              <w:t xml:space="preserve"> (Klimatyzacja i wentylacja wnętrza)</w:t>
            </w:r>
          </w:p>
          <w:p w:rsidR="002C3528" w:rsidRPr="00FB63FA"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numPr>
                <w:ilvl w:val="0"/>
                <w:numId w:val="19"/>
              </w:numPr>
              <w:tabs>
                <w:tab w:val="center" w:pos="533"/>
                <w:tab w:val="right" w:pos="10512"/>
              </w:tabs>
              <w:jc w:val="both"/>
              <w:rPr>
                <w:rFonts w:asciiTheme="minorHAnsi" w:hAnsiTheme="minorHAnsi" w:cs="Arial"/>
                <w:sz w:val="18"/>
                <w:szCs w:val="18"/>
              </w:rPr>
            </w:pPr>
            <w:r w:rsidRPr="00596905">
              <w:rPr>
                <w:rFonts w:asciiTheme="minorHAnsi" w:hAnsiTheme="minorHAnsi" w:cs="Arial"/>
                <w:sz w:val="18"/>
                <w:szCs w:val="18"/>
              </w:rPr>
              <w:t>klimatyzacja całego wnętrza pojazdu, zainstalowana na dachu autobusu w kompaktowej obudowie, moc chłodnicza minimum 20 KW, z nadmuchem zimnego powietrza poprzez zintegrowane urządzenie rozdziału powietrza za pomocą przewodów nawiewowych przestrzeni pasażerskiej i miejsca pracy kierowcy. Kierowca powinien mieć możliwość wyłączenia nadmuchu zimnego powietrza w kabinie kierowcy podczas pracy klimatyzacji w przestrzeni pasażerskiej, powinna posiadać funkcję chłodzenie – ogrzewanie,</w:t>
            </w:r>
          </w:p>
          <w:p w:rsidR="002C3528" w:rsidRPr="00596905" w:rsidRDefault="002C3528" w:rsidP="002C3528">
            <w:pPr>
              <w:numPr>
                <w:ilvl w:val="0"/>
                <w:numId w:val="19"/>
              </w:numPr>
              <w:tabs>
                <w:tab w:val="right" w:pos="10512"/>
              </w:tabs>
              <w:jc w:val="both"/>
              <w:rPr>
                <w:rFonts w:asciiTheme="minorHAnsi" w:hAnsiTheme="minorHAnsi" w:cs="Arial"/>
                <w:sz w:val="18"/>
                <w:szCs w:val="18"/>
              </w:rPr>
            </w:pPr>
            <w:r w:rsidRPr="00596905">
              <w:rPr>
                <w:rFonts w:asciiTheme="minorHAnsi" w:hAnsiTheme="minorHAnsi" w:cs="Arial"/>
                <w:sz w:val="18"/>
                <w:szCs w:val="18"/>
              </w:rPr>
              <w:t>wentylacja naturalna przez przesuwne lub uchylne górne partie bocznych okien (minimum sześć sztuk o wysokości ok. 30% w stosunku do wysokości całego okna bocznego), ryglowane na czworokąt, oraz włazy dachowe (minimum dwie sztuki),</w:t>
            </w:r>
          </w:p>
          <w:p w:rsidR="002C3528" w:rsidRPr="00596905" w:rsidRDefault="002C3528" w:rsidP="002C3528">
            <w:pPr>
              <w:numPr>
                <w:ilvl w:val="0"/>
                <w:numId w:val="19"/>
              </w:numPr>
              <w:tabs>
                <w:tab w:val="center" w:pos="533"/>
                <w:tab w:val="right" w:pos="10512"/>
              </w:tabs>
              <w:jc w:val="both"/>
              <w:rPr>
                <w:rFonts w:asciiTheme="minorHAnsi" w:hAnsiTheme="minorHAnsi" w:cs="Arial"/>
                <w:sz w:val="18"/>
                <w:szCs w:val="18"/>
              </w:rPr>
            </w:pPr>
            <w:r w:rsidRPr="00596905">
              <w:rPr>
                <w:rFonts w:asciiTheme="minorHAnsi" w:hAnsiTheme="minorHAnsi" w:cs="Arial"/>
                <w:sz w:val="18"/>
                <w:szCs w:val="18"/>
              </w:rPr>
              <w:t>wentylacja wymuszona przez wentylatory elektryczne (minimum 2 sztuki) o regulowanym wydatku powietrza dwukierunkowe (nadmuchowo-wyciągowe) lub kompleksowy system wentylacji zintegrowany z urządzeniem grzewczo-klimatyzacyjnym,</w:t>
            </w:r>
          </w:p>
        </w:tc>
        <w:tc>
          <w:tcPr>
            <w:tcW w:w="1857" w:type="pct"/>
          </w:tcPr>
          <w:p w:rsidR="002C3528" w:rsidRPr="001E62F1" w:rsidRDefault="002C3528" w:rsidP="007C6D79">
            <w:pPr>
              <w:tabs>
                <w:tab w:val="center" w:pos="533"/>
                <w:tab w:val="right" w:pos="10512"/>
              </w:tabs>
              <w:ind w:left="340"/>
              <w:jc w:val="both"/>
              <w:rPr>
                <w:rFonts w:asciiTheme="minorHAnsi" w:hAnsiTheme="minorHAnsi" w:cs="Arial"/>
                <w:sz w:val="18"/>
                <w:szCs w:val="18"/>
              </w:rPr>
            </w:pPr>
          </w:p>
        </w:tc>
      </w:tr>
      <w:tr w:rsidR="002C3528" w:rsidRPr="001E62F1" w:rsidTr="00F53626">
        <w:trPr>
          <w:trHeight w:val="1076"/>
        </w:trPr>
        <w:tc>
          <w:tcPr>
            <w:tcW w:w="148" w:type="pct"/>
            <w:vAlign w:val="center"/>
          </w:tcPr>
          <w:p w:rsidR="002C3528" w:rsidRPr="001E62F1" w:rsidRDefault="002C3528" w:rsidP="002C3528">
            <w:pPr>
              <w:numPr>
                <w:ilvl w:val="0"/>
                <w:numId w:val="1"/>
              </w:numPr>
              <w:tabs>
                <w:tab w:val="num" w:pos="0"/>
                <w:tab w:val="center" w:pos="4896"/>
                <w:tab w:val="right" w:pos="9432"/>
              </w:tabs>
              <w:ind w:left="0" w:right="1047" w:firstLine="0"/>
              <w:jc w:val="center"/>
              <w:rPr>
                <w:rFonts w:asciiTheme="minorHAnsi" w:hAnsiTheme="minorHAnsi" w:cs="Arial"/>
                <w:b/>
                <w:bCs/>
                <w:sz w:val="18"/>
                <w:szCs w:val="18"/>
              </w:rPr>
            </w:pPr>
          </w:p>
        </w:tc>
        <w:tc>
          <w:tcPr>
            <w:tcW w:w="794" w:type="pct"/>
            <w:vAlign w:val="center"/>
          </w:tcPr>
          <w:p w:rsidR="002C3528" w:rsidRDefault="002C3528" w:rsidP="002C3528">
            <w:pPr>
              <w:tabs>
                <w:tab w:val="center" w:pos="4896"/>
                <w:tab w:val="right" w:pos="9432"/>
              </w:tabs>
              <w:jc w:val="center"/>
              <w:rPr>
                <w:rFonts w:asciiTheme="minorHAnsi" w:hAnsiTheme="minorHAnsi" w:cs="Arial"/>
                <w:b/>
                <w:bCs/>
                <w:caps/>
                <w:sz w:val="18"/>
                <w:szCs w:val="18"/>
              </w:rPr>
            </w:pPr>
            <w:r w:rsidRPr="001E62F1">
              <w:rPr>
                <w:rFonts w:asciiTheme="minorHAnsi" w:hAnsiTheme="minorHAnsi" w:cs="Arial"/>
                <w:b/>
                <w:bCs/>
                <w:caps/>
                <w:sz w:val="18"/>
                <w:szCs w:val="18"/>
              </w:rPr>
              <w:t>Wymiary</w:t>
            </w:r>
          </w:p>
          <w:p w:rsidR="002C3528" w:rsidRPr="00FB63FA" w:rsidRDefault="002C3528" w:rsidP="002C3528">
            <w:pPr>
              <w:tabs>
                <w:tab w:val="center" w:pos="4896"/>
                <w:tab w:val="right" w:pos="9432"/>
              </w:tabs>
              <w:jc w:val="center"/>
              <w:rPr>
                <w:rFonts w:asciiTheme="minorHAnsi" w:hAnsiTheme="minorHAnsi"/>
                <w:i/>
                <w:sz w:val="18"/>
                <w:szCs w:val="18"/>
              </w:rPr>
            </w:pPr>
            <w:r w:rsidRPr="008B04EB">
              <w:rPr>
                <w:rFonts w:asciiTheme="minorHAnsi" w:hAnsiTheme="minorHAnsi"/>
                <w:i/>
                <w:sz w:val="18"/>
                <w:szCs w:val="18"/>
              </w:rPr>
              <w:t xml:space="preserve">dot. każdej sztuki </w:t>
            </w:r>
            <w:r>
              <w:rPr>
                <w:rFonts w:asciiTheme="minorHAnsi" w:hAnsiTheme="minorHAnsi"/>
                <w:i/>
                <w:sz w:val="18"/>
                <w:szCs w:val="18"/>
              </w:rPr>
              <w:t xml:space="preserve"> autobusu</w:t>
            </w:r>
          </w:p>
        </w:tc>
        <w:tc>
          <w:tcPr>
            <w:tcW w:w="2201" w:type="pct"/>
            <w:gridSpan w:val="2"/>
            <w:vAlign w:val="center"/>
          </w:tcPr>
          <w:p w:rsidR="002C3528" w:rsidRPr="00596905" w:rsidRDefault="002C3528" w:rsidP="002C3528">
            <w:pPr>
              <w:tabs>
                <w:tab w:val="center" w:pos="5976"/>
                <w:tab w:val="right" w:pos="10512"/>
              </w:tabs>
              <w:jc w:val="both"/>
              <w:rPr>
                <w:rFonts w:asciiTheme="minorHAnsi" w:hAnsiTheme="minorHAnsi"/>
                <w:sz w:val="18"/>
                <w:szCs w:val="18"/>
              </w:rPr>
            </w:pPr>
            <w:r w:rsidRPr="00596905">
              <w:rPr>
                <w:rFonts w:asciiTheme="minorHAnsi" w:hAnsiTheme="minorHAnsi" w:cs="Arial"/>
                <w:sz w:val="18"/>
                <w:szCs w:val="18"/>
              </w:rPr>
              <w:t xml:space="preserve">Autobus jednoczłonowy: </w:t>
            </w:r>
          </w:p>
          <w:p w:rsidR="002C3528" w:rsidRPr="00596905" w:rsidRDefault="002C3528" w:rsidP="002C3528">
            <w:pPr>
              <w:pStyle w:val="Akapitzlist"/>
              <w:numPr>
                <w:ilvl w:val="0"/>
                <w:numId w:val="29"/>
              </w:numPr>
              <w:tabs>
                <w:tab w:val="center" w:pos="5976"/>
                <w:tab w:val="right" w:pos="10512"/>
              </w:tabs>
              <w:jc w:val="both"/>
              <w:rPr>
                <w:rFonts w:asciiTheme="minorHAnsi" w:hAnsiTheme="minorHAnsi"/>
                <w:sz w:val="18"/>
                <w:szCs w:val="18"/>
              </w:rPr>
            </w:pPr>
            <w:r w:rsidRPr="00596905">
              <w:rPr>
                <w:rFonts w:asciiTheme="minorHAnsi" w:hAnsiTheme="minorHAnsi"/>
                <w:sz w:val="18"/>
                <w:szCs w:val="18"/>
              </w:rPr>
              <w:t>szerokość autobusu min 2500 mm</w:t>
            </w:r>
          </w:p>
          <w:p w:rsidR="002C3528" w:rsidRPr="00596905" w:rsidRDefault="002C3528" w:rsidP="002C3528">
            <w:pPr>
              <w:pStyle w:val="Akapitzlist"/>
              <w:numPr>
                <w:ilvl w:val="0"/>
                <w:numId w:val="29"/>
              </w:numPr>
              <w:tabs>
                <w:tab w:val="center" w:pos="5976"/>
                <w:tab w:val="right" w:pos="10512"/>
              </w:tabs>
              <w:jc w:val="both"/>
              <w:rPr>
                <w:rFonts w:asciiTheme="minorHAnsi" w:hAnsiTheme="minorHAnsi"/>
                <w:sz w:val="18"/>
                <w:szCs w:val="18"/>
              </w:rPr>
            </w:pPr>
            <w:r w:rsidRPr="00596905">
              <w:rPr>
                <w:rFonts w:asciiTheme="minorHAnsi" w:hAnsiTheme="minorHAnsi"/>
                <w:sz w:val="18"/>
                <w:szCs w:val="18"/>
              </w:rPr>
              <w:t>długość 11,8-12,2 m,</w:t>
            </w:r>
          </w:p>
          <w:p w:rsidR="002C3528" w:rsidRPr="00596905" w:rsidRDefault="002C3528" w:rsidP="002C3528">
            <w:pPr>
              <w:pStyle w:val="Akapitzlist"/>
              <w:numPr>
                <w:ilvl w:val="0"/>
                <w:numId w:val="29"/>
              </w:numPr>
              <w:tabs>
                <w:tab w:val="center" w:pos="5976"/>
                <w:tab w:val="right" w:pos="10512"/>
              </w:tabs>
              <w:jc w:val="both"/>
              <w:rPr>
                <w:rFonts w:asciiTheme="minorHAnsi" w:hAnsiTheme="minorHAnsi"/>
                <w:sz w:val="18"/>
                <w:szCs w:val="18"/>
              </w:rPr>
            </w:pPr>
            <w:r w:rsidRPr="00596905">
              <w:rPr>
                <w:rFonts w:asciiTheme="minorHAnsi" w:hAnsiTheme="minorHAnsi"/>
                <w:sz w:val="18"/>
                <w:szCs w:val="18"/>
              </w:rPr>
              <w:t>wysokość do 3600 mm</w:t>
            </w:r>
          </w:p>
        </w:tc>
        <w:tc>
          <w:tcPr>
            <w:tcW w:w="1857" w:type="pct"/>
          </w:tcPr>
          <w:p w:rsidR="002C3528" w:rsidRPr="001E62F1" w:rsidRDefault="002C3528" w:rsidP="002C3528">
            <w:pPr>
              <w:tabs>
                <w:tab w:val="center" w:pos="5976"/>
                <w:tab w:val="right" w:pos="10512"/>
              </w:tabs>
              <w:jc w:val="both"/>
              <w:rPr>
                <w:rFonts w:asciiTheme="minorHAnsi" w:hAnsiTheme="minorHAnsi" w:cs="Arial"/>
                <w:sz w:val="18"/>
                <w:szCs w:val="18"/>
              </w:rPr>
            </w:pPr>
          </w:p>
        </w:tc>
      </w:tr>
    </w:tbl>
    <w:p w:rsidR="0091628E" w:rsidRDefault="0091628E" w:rsidP="0091628E">
      <w:pPr>
        <w:jc w:val="center"/>
      </w:pPr>
    </w:p>
    <w:p w:rsidR="0091628E" w:rsidRDefault="0091628E" w:rsidP="0091628E">
      <w:pPr>
        <w:ind w:left="4248" w:firstLine="708"/>
        <w:jc w:val="center"/>
        <w:rPr>
          <w:rFonts w:ascii="Arial" w:hAnsi="Arial"/>
          <w:sz w:val="22"/>
          <w:szCs w:val="22"/>
        </w:rPr>
      </w:pPr>
      <w:r w:rsidRPr="00905EC8">
        <w:rPr>
          <w:rFonts w:ascii="Arial" w:hAnsi="Arial"/>
          <w:sz w:val="22"/>
          <w:szCs w:val="22"/>
        </w:rPr>
        <w:t>.............................................................</w:t>
      </w:r>
    </w:p>
    <w:p w:rsidR="0091628E" w:rsidRDefault="0091628E" w:rsidP="0091628E">
      <w:pPr>
        <w:ind w:left="4248" w:firstLine="708"/>
        <w:jc w:val="center"/>
        <w:rPr>
          <w:rFonts w:ascii="Arial" w:hAnsi="Arial"/>
          <w:sz w:val="22"/>
          <w:szCs w:val="22"/>
        </w:rPr>
      </w:pPr>
      <w:r w:rsidRPr="00905EC8">
        <w:rPr>
          <w:rFonts w:ascii="Arial" w:hAnsi="Arial"/>
          <w:sz w:val="22"/>
          <w:szCs w:val="22"/>
        </w:rPr>
        <w:t>(podpis/y, pieczątki osoby/osób</w:t>
      </w:r>
    </w:p>
    <w:p w:rsidR="0091628E" w:rsidRPr="00905EC8" w:rsidRDefault="0091628E" w:rsidP="0091628E">
      <w:pPr>
        <w:ind w:left="4248" w:firstLine="708"/>
        <w:jc w:val="center"/>
        <w:rPr>
          <w:rFonts w:ascii="Arial" w:hAnsi="Arial"/>
          <w:sz w:val="22"/>
          <w:szCs w:val="22"/>
        </w:rPr>
      </w:pPr>
      <w:r w:rsidRPr="00905EC8">
        <w:rPr>
          <w:rFonts w:ascii="Arial" w:hAnsi="Arial"/>
          <w:sz w:val="22"/>
          <w:szCs w:val="22"/>
        </w:rPr>
        <w:t>upoważnionych)</w:t>
      </w:r>
    </w:p>
    <w:p w:rsidR="0091628E" w:rsidRDefault="0091628E" w:rsidP="0091628E">
      <w:pPr>
        <w:jc w:val="center"/>
      </w:pPr>
    </w:p>
    <w:sectPr w:rsidR="0091628E" w:rsidSect="004E6748">
      <w:headerReference w:type="default" r:id="rId8"/>
      <w:pgSz w:w="16838" w:h="11906" w:orient="landscape"/>
      <w:pgMar w:top="709" w:right="820"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CA3" w:rsidRDefault="00DC5CA3" w:rsidP="001C5C4B">
      <w:r>
        <w:separator/>
      </w:r>
    </w:p>
  </w:endnote>
  <w:endnote w:type="continuationSeparator" w:id="0">
    <w:p w:rsidR="00DC5CA3" w:rsidRDefault="00DC5CA3" w:rsidP="001C5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CA3" w:rsidRDefault="00DC5CA3" w:rsidP="001C5C4B">
      <w:r>
        <w:separator/>
      </w:r>
    </w:p>
  </w:footnote>
  <w:footnote w:type="continuationSeparator" w:id="0">
    <w:p w:rsidR="00DC5CA3" w:rsidRDefault="00DC5CA3" w:rsidP="001C5C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905" w:rsidRDefault="00596905" w:rsidP="00596905">
    <w:pPr>
      <w:pStyle w:val="Nagwek"/>
      <w:jc w:val="center"/>
    </w:pPr>
    <w:r>
      <w:rPr>
        <w:noProof/>
      </w:rPr>
      <w:drawing>
        <wp:inline distT="0" distB="0" distL="0" distR="0" wp14:anchorId="03D1F330" wp14:editId="286B2DB7">
          <wp:extent cx="5760720" cy="572135"/>
          <wp:effectExtent l="0" t="0" r="0" b="0"/>
          <wp:docPr id="1" name="Obraz 1" descr="C:\Users\mcieloszyk\AppData\Local\Microsoft\Windows\Temporary Internet FilesContent.Word\EFRR_Samorzad_skala_szaros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cieloszyk\AppData\Local\Microsoft\Windows\Temporary Internet FilesContent.Word\EFRR_Samorzad_skala_szarosci.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572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C1199"/>
    <w:multiLevelType w:val="hybridMultilevel"/>
    <w:tmpl w:val="9272A6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E8D639C"/>
    <w:multiLevelType w:val="hybridMultilevel"/>
    <w:tmpl w:val="21A2A380"/>
    <w:lvl w:ilvl="0" w:tplc="4D80B41C">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F2D5647"/>
    <w:multiLevelType w:val="hybridMultilevel"/>
    <w:tmpl w:val="4998AA72"/>
    <w:name w:val="WW8Num5443242"/>
    <w:lvl w:ilvl="0" w:tplc="5A66855A">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22964EB"/>
    <w:multiLevelType w:val="hybridMultilevel"/>
    <w:tmpl w:val="1BBAF01E"/>
    <w:name w:val="WW8Num54522"/>
    <w:lvl w:ilvl="0" w:tplc="FF749910">
      <w:start w:val="1"/>
      <w:numFmt w:val="lowerLetter"/>
      <w:lvlText w:val="%1)"/>
      <w:lvlJc w:val="left"/>
      <w:pPr>
        <w:tabs>
          <w:tab w:val="num" w:pos="340"/>
        </w:tabs>
        <w:ind w:left="340" w:hanging="340"/>
      </w:pPr>
      <w:rPr>
        <w:rFonts w:hint="default"/>
        <w:b w:val="0"/>
        <w:bCs w:val="0"/>
        <w:i w:val="0"/>
        <w:i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8DD14C1"/>
    <w:multiLevelType w:val="hybridMultilevel"/>
    <w:tmpl w:val="474E0FDC"/>
    <w:lvl w:ilvl="0" w:tplc="FFFFFFFF">
      <w:start w:val="1"/>
      <w:numFmt w:val="lowerLetter"/>
      <w:lvlText w:val="%1)"/>
      <w:lvlJc w:val="left"/>
      <w:pPr>
        <w:tabs>
          <w:tab w:val="num" w:pos="340"/>
        </w:tabs>
        <w:ind w:left="340" w:hanging="340"/>
      </w:pPr>
      <w:rPr>
        <w:rFonts w:hint="default"/>
      </w:rPr>
    </w:lvl>
    <w:lvl w:ilvl="1" w:tplc="FFFFFFFF" w:tentative="1">
      <w:start w:val="1"/>
      <w:numFmt w:val="lowerLetter"/>
      <w:lvlText w:val="%2."/>
      <w:lvlJc w:val="left"/>
      <w:pPr>
        <w:tabs>
          <w:tab w:val="num" w:pos="1440"/>
        </w:tabs>
        <w:ind w:left="1440" w:hanging="360"/>
      </w:pPr>
    </w:lvl>
    <w:lvl w:ilvl="2" w:tplc="CA0CCB6C">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1A5C6A74"/>
    <w:multiLevelType w:val="hybridMultilevel"/>
    <w:tmpl w:val="1BBAF01E"/>
    <w:lvl w:ilvl="0" w:tplc="FF749910">
      <w:start w:val="1"/>
      <w:numFmt w:val="lowerLetter"/>
      <w:lvlText w:val="%1)"/>
      <w:lvlJc w:val="left"/>
      <w:pPr>
        <w:tabs>
          <w:tab w:val="num" w:pos="340"/>
        </w:tabs>
        <w:ind w:left="340" w:hanging="340"/>
      </w:pPr>
      <w:rPr>
        <w:rFonts w:hint="default"/>
        <w:b w:val="0"/>
        <w:bCs w:val="0"/>
        <w:i w:val="0"/>
        <w:i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DF73341"/>
    <w:multiLevelType w:val="hybridMultilevel"/>
    <w:tmpl w:val="1FF8B1D0"/>
    <w:lvl w:ilvl="0" w:tplc="D58614D0">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89636AF"/>
    <w:multiLevelType w:val="hybridMultilevel"/>
    <w:tmpl w:val="4566E22A"/>
    <w:lvl w:ilvl="0" w:tplc="886040E8">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8BD091D"/>
    <w:multiLevelType w:val="hybridMultilevel"/>
    <w:tmpl w:val="A05C8F96"/>
    <w:name w:val="WW8Num545"/>
    <w:lvl w:ilvl="0" w:tplc="DC180028">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C057B6A"/>
    <w:multiLevelType w:val="hybridMultilevel"/>
    <w:tmpl w:val="C40C7376"/>
    <w:name w:val="WW8Num5722"/>
    <w:lvl w:ilvl="0" w:tplc="C292EF14">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F626C52"/>
    <w:multiLevelType w:val="hybridMultilevel"/>
    <w:tmpl w:val="92E61E72"/>
    <w:lvl w:ilvl="0" w:tplc="78946C8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4305763"/>
    <w:multiLevelType w:val="hybridMultilevel"/>
    <w:tmpl w:val="71647A36"/>
    <w:lvl w:ilvl="0" w:tplc="E4AAD20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9AF36FB"/>
    <w:multiLevelType w:val="hybridMultilevel"/>
    <w:tmpl w:val="FEB612FA"/>
    <w:lvl w:ilvl="0" w:tplc="44F4930E">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A674456"/>
    <w:multiLevelType w:val="hybridMultilevel"/>
    <w:tmpl w:val="BD90D19E"/>
    <w:lvl w:ilvl="0" w:tplc="E4AAD202">
      <w:start w:val="1"/>
      <w:numFmt w:val="bullet"/>
      <w:lvlText w:val=""/>
      <w:lvlJc w:val="left"/>
      <w:pPr>
        <w:ind w:left="719" w:hanging="360"/>
      </w:pPr>
      <w:rPr>
        <w:rFonts w:ascii="Symbol" w:hAnsi="Symbol" w:hint="default"/>
      </w:rPr>
    </w:lvl>
    <w:lvl w:ilvl="1" w:tplc="04150003" w:tentative="1">
      <w:start w:val="1"/>
      <w:numFmt w:val="bullet"/>
      <w:lvlText w:val="o"/>
      <w:lvlJc w:val="left"/>
      <w:pPr>
        <w:ind w:left="1439" w:hanging="360"/>
      </w:pPr>
      <w:rPr>
        <w:rFonts w:ascii="Courier New" w:hAnsi="Courier New" w:cs="Courier New" w:hint="default"/>
      </w:rPr>
    </w:lvl>
    <w:lvl w:ilvl="2" w:tplc="04150005" w:tentative="1">
      <w:start w:val="1"/>
      <w:numFmt w:val="bullet"/>
      <w:lvlText w:val=""/>
      <w:lvlJc w:val="left"/>
      <w:pPr>
        <w:ind w:left="2159" w:hanging="360"/>
      </w:pPr>
      <w:rPr>
        <w:rFonts w:ascii="Wingdings" w:hAnsi="Wingdings" w:hint="default"/>
      </w:rPr>
    </w:lvl>
    <w:lvl w:ilvl="3" w:tplc="04150001" w:tentative="1">
      <w:start w:val="1"/>
      <w:numFmt w:val="bullet"/>
      <w:lvlText w:val=""/>
      <w:lvlJc w:val="left"/>
      <w:pPr>
        <w:ind w:left="2879" w:hanging="360"/>
      </w:pPr>
      <w:rPr>
        <w:rFonts w:ascii="Symbol" w:hAnsi="Symbol" w:hint="default"/>
      </w:rPr>
    </w:lvl>
    <w:lvl w:ilvl="4" w:tplc="04150003" w:tentative="1">
      <w:start w:val="1"/>
      <w:numFmt w:val="bullet"/>
      <w:lvlText w:val="o"/>
      <w:lvlJc w:val="left"/>
      <w:pPr>
        <w:ind w:left="3599" w:hanging="360"/>
      </w:pPr>
      <w:rPr>
        <w:rFonts w:ascii="Courier New" w:hAnsi="Courier New" w:cs="Courier New" w:hint="default"/>
      </w:rPr>
    </w:lvl>
    <w:lvl w:ilvl="5" w:tplc="04150005" w:tentative="1">
      <w:start w:val="1"/>
      <w:numFmt w:val="bullet"/>
      <w:lvlText w:val=""/>
      <w:lvlJc w:val="left"/>
      <w:pPr>
        <w:ind w:left="4319" w:hanging="360"/>
      </w:pPr>
      <w:rPr>
        <w:rFonts w:ascii="Wingdings" w:hAnsi="Wingdings" w:hint="default"/>
      </w:rPr>
    </w:lvl>
    <w:lvl w:ilvl="6" w:tplc="04150001" w:tentative="1">
      <w:start w:val="1"/>
      <w:numFmt w:val="bullet"/>
      <w:lvlText w:val=""/>
      <w:lvlJc w:val="left"/>
      <w:pPr>
        <w:ind w:left="5039" w:hanging="360"/>
      </w:pPr>
      <w:rPr>
        <w:rFonts w:ascii="Symbol" w:hAnsi="Symbol" w:hint="default"/>
      </w:rPr>
    </w:lvl>
    <w:lvl w:ilvl="7" w:tplc="04150003" w:tentative="1">
      <w:start w:val="1"/>
      <w:numFmt w:val="bullet"/>
      <w:lvlText w:val="o"/>
      <w:lvlJc w:val="left"/>
      <w:pPr>
        <w:ind w:left="5759" w:hanging="360"/>
      </w:pPr>
      <w:rPr>
        <w:rFonts w:ascii="Courier New" w:hAnsi="Courier New" w:cs="Courier New" w:hint="default"/>
      </w:rPr>
    </w:lvl>
    <w:lvl w:ilvl="8" w:tplc="04150005" w:tentative="1">
      <w:start w:val="1"/>
      <w:numFmt w:val="bullet"/>
      <w:lvlText w:val=""/>
      <w:lvlJc w:val="left"/>
      <w:pPr>
        <w:ind w:left="6479" w:hanging="360"/>
      </w:pPr>
      <w:rPr>
        <w:rFonts w:ascii="Wingdings" w:hAnsi="Wingdings" w:hint="default"/>
      </w:rPr>
    </w:lvl>
  </w:abstractNum>
  <w:abstractNum w:abstractNumId="14" w15:restartNumberingAfterBreak="0">
    <w:nsid w:val="3C233C30"/>
    <w:multiLevelType w:val="hybridMultilevel"/>
    <w:tmpl w:val="5A943974"/>
    <w:lvl w:ilvl="0" w:tplc="DC180028">
      <w:start w:val="1"/>
      <w:numFmt w:val="lowerLetter"/>
      <w:lvlText w:val="%1)"/>
      <w:lvlJc w:val="left"/>
      <w:pPr>
        <w:tabs>
          <w:tab w:val="num" w:pos="340"/>
        </w:tabs>
        <w:ind w:left="340" w:hanging="340"/>
      </w:pPr>
      <w:rPr>
        <w:rFonts w:hint="default"/>
        <w:b w:val="0"/>
        <w:b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E4E7C96"/>
    <w:multiLevelType w:val="hybridMultilevel"/>
    <w:tmpl w:val="1DC2E630"/>
    <w:lvl w:ilvl="0" w:tplc="0CE4F772">
      <w:start w:val="1"/>
      <w:numFmt w:val="decimal"/>
      <w:lvlText w:val="%1."/>
      <w:lvlJc w:val="left"/>
      <w:pPr>
        <w:ind w:left="720" w:hanging="360"/>
      </w:pPr>
      <w:rPr>
        <w:rFonts w:hint="default"/>
      </w:rPr>
    </w:lvl>
    <w:lvl w:ilvl="1" w:tplc="97F63E78">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1D96A80"/>
    <w:multiLevelType w:val="hybridMultilevel"/>
    <w:tmpl w:val="17E87EF6"/>
    <w:name w:val="WW8Num5443233"/>
    <w:lvl w:ilvl="0" w:tplc="D272EB4E">
      <w:start w:val="1"/>
      <w:numFmt w:val="lowerLetter"/>
      <w:lvlText w:val="%1)"/>
      <w:lvlJc w:val="left"/>
      <w:pPr>
        <w:tabs>
          <w:tab w:val="num" w:pos="1037"/>
        </w:tabs>
        <w:ind w:left="1037" w:hanging="567"/>
      </w:pPr>
      <w:rPr>
        <w:rFonts w:hint="default"/>
        <w:b w:val="0"/>
        <w:b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7780414"/>
    <w:multiLevelType w:val="hybridMultilevel"/>
    <w:tmpl w:val="20D26AC4"/>
    <w:name w:val="WW8Num5452"/>
    <w:lvl w:ilvl="0" w:tplc="7D628176">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9225890"/>
    <w:multiLevelType w:val="hybridMultilevel"/>
    <w:tmpl w:val="0F5A4C4E"/>
    <w:lvl w:ilvl="0" w:tplc="04150017">
      <w:start w:val="1"/>
      <w:numFmt w:val="lowerLetter"/>
      <w:lvlText w:val="%1)"/>
      <w:lvlJc w:val="left"/>
      <w:pPr>
        <w:ind w:left="786" w:hanging="360"/>
      </w:pPr>
      <w:rPr>
        <w:rFonts w:hint="default"/>
        <w:b w:val="0"/>
        <w:bCs w:val="0"/>
        <w:i w:val="0"/>
        <w:i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97D7E6F"/>
    <w:multiLevelType w:val="hybridMultilevel"/>
    <w:tmpl w:val="81F04440"/>
    <w:lvl w:ilvl="0" w:tplc="FFFFFFFF">
      <w:start w:val="1"/>
      <w:numFmt w:val="lowerLetter"/>
      <w:lvlText w:val="%1)"/>
      <w:lvlJc w:val="left"/>
      <w:pPr>
        <w:tabs>
          <w:tab w:val="num" w:pos="340"/>
        </w:tabs>
        <w:ind w:left="340" w:hanging="340"/>
      </w:pPr>
      <w:rPr>
        <w:rFonts w:hint="default"/>
      </w:rPr>
    </w:lvl>
    <w:lvl w:ilvl="1" w:tplc="FFFFFFFF" w:tentative="1">
      <w:start w:val="1"/>
      <w:numFmt w:val="lowerLetter"/>
      <w:lvlText w:val="%2."/>
      <w:lvlJc w:val="left"/>
      <w:pPr>
        <w:tabs>
          <w:tab w:val="num" w:pos="1440"/>
        </w:tabs>
        <w:ind w:left="1440" w:hanging="360"/>
      </w:pPr>
    </w:lvl>
    <w:lvl w:ilvl="2" w:tplc="E4AAD202">
      <w:start w:val="1"/>
      <w:numFmt w:val="bullet"/>
      <w:lvlText w:val=""/>
      <w:lvlJc w:val="left"/>
      <w:pPr>
        <w:tabs>
          <w:tab w:val="num" w:pos="2263"/>
        </w:tabs>
        <w:ind w:left="2263" w:hanging="283"/>
      </w:pPr>
      <w:rPr>
        <w:rFonts w:ascii="Symbol" w:hAnsi="Symbol" w:hint="default"/>
        <w:color w:val="auto"/>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9F62AE2"/>
    <w:multiLevelType w:val="hybridMultilevel"/>
    <w:tmpl w:val="D62C17AE"/>
    <w:lvl w:ilvl="0" w:tplc="F7844B5A">
      <w:start w:val="1"/>
      <w:numFmt w:val="lowerLetter"/>
      <w:lvlText w:val="%1)"/>
      <w:lvlJc w:val="left"/>
      <w:pPr>
        <w:tabs>
          <w:tab w:val="num" w:pos="34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1827CD"/>
    <w:multiLevelType w:val="hybridMultilevel"/>
    <w:tmpl w:val="18B8B71C"/>
    <w:lvl w:ilvl="0" w:tplc="0415000F">
      <w:start w:val="1"/>
      <w:numFmt w:val="decimal"/>
      <w:lvlText w:val="%1."/>
      <w:lvlJc w:val="left"/>
      <w:pPr>
        <w:ind w:left="644" w:hanging="360"/>
      </w:pPr>
      <w:rPr>
        <w:rFonts w:hint="default"/>
      </w:rPr>
    </w:lvl>
    <w:lvl w:ilvl="1" w:tplc="208AC9F8">
      <w:start w:val="1"/>
      <w:numFmt w:val="lowerLetter"/>
      <w:lvlText w:val="%2)"/>
      <w:lvlJc w:val="left"/>
      <w:pPr>
        <w:tabs>
          <w:tab w:val="num" w:pos="340"/>
        </w:tabs>
        <w:ind w:left="340" w:hanging="340"/>
      </w:pPr>
      <w:rPr>
        <w:rFonts w:hint="default"/>
        <w:b w:val="0"/>
      </w:rPr>
    </w:lvl>
    <w:lvl w:ilvl="2" w:tplc="7EC0F1AC">
      <w:start w:val="11"/>
      <w:numFmt w:val="lowerLetter"/>
      <w:lvlText w:val="%3)"/>
      <w:lvlJc w:val="left"/>
      <w:pPr>
        <w:tabs>
          <w:tab w:val="num" w:pos="340"/>
        </w:tabs>
        <w:ind w:left="340" w:hanging="340"/>
      </w:pPr>
      <w:rPr>
        <w:rFont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C1D2B97"/>
    <w:multiLevelType w:val="hybridMultilevel"/>
    <w:tmpl w:val="057C9ED8"/>
    <w:lvl w:ilvl="0" w:tplc="D58614D0">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C286740"/>
    <w:multiLevelType w:val="hybridMultilevel"/>
    <w:tmpl w:val="690ED3DC"/>
    <w:name w:val="WW8Num545222"/>
    <w:lvl w:ilvl="0" w:tplc="A93A9556">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C502BFF"/>
    <w:multiLevelType w:val="hybridMultilevel"/>
    <w:tmpl w:val="D58E5B4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5FF200CD"/>
    <w:multiLevelType w:val="hybridMultilevel"/>
    <w:tmpl w:val="CE88AE24"/>
    <w:lvl w:ilvl="0" w:tplc="FFFFFFFF">
      <w:start w:val="1"/>
      <w:numFmt w:val="lowerLetter"/>
      <w:lvlText w:val="%1)"/>
      <w:lvlJc w:val="left"/>
      <w:pPr>
        <w:tabs>
          <w:tab w:val="num" w:pos="340"/>
        </w:tabs>
        <w:ind w:left="340" w:hanging="340"/>
      </w:pPr>
      <w:rPr>
        <w:rFonts w:hint="default"/>
      </w:rPr>
    </w:lvl>
    <w:lvl w:ilvl="1" w:tplc="FFFFFFFF" w:tentative="1">
      <w:start w:val="1"/>
      <w:numFmt w:val="lowerLetter"/>
      <w:lvlText w:val="%2."/>
      <w:lvlJc w:val="left"/>
      <w:pPr>
        <w:tabs>
          <w:tab w:val="num" w:pos="1440"/>
        </w:tabs>
        <w:ind w:left="1440" w:hanging="360"/>
      </w:pPr>
    </w:lvl>
    <w:lvl w:ilvl="2" w:tplc="8738FD24">
      <w:start w:val="1"/>
      <w:numFmt w:val="bullet"/>
      <w:lvlText w:val=""/>
      <w:lvlJc w:val="left"/>
      <w:pPr>
        <w:tabs>
          <w:tab w:val="num" w:pos="2263"/>
        </w:tabs>
        <w:ind w:left="2263" w:hanging="283"/>
      </w:pPr>
      <w:rPr>
        <w:rFonts w:ascii="Symbol" w:hAnsi="Symbol" w:hint="default"/>
        <w:color w:val="auto"/>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13B5A4E"/>
    <w:multiLevelType w:val="multilevel"/>
    <w:tmpl w:val="418CED6A"/>
    <w:lvl w:ilvl="0">
      <w:start w:val="1"/>
      <w:numFmt w:val="lowerLetter"/>
      <w:lvlText w:val="%1)"/>
      <w:lvlJc w:val="left"/>
      <w:pPr>
        <w:ind w:left="588" w:hanging="360"/>
      </w:pPr>
      <w:rPr>
        <w:rFonts w:hint="default"/>
      </w:rPr>
    </w:lvl>
    <w:lvl w:ilvl="1" w:tentative="1">
      <w:start w:val="1"/>
      <w:numFmt w:val="lowerLetter"/>
      <w:lvlText w:val="%2."/>
      <w:lvlJc w:val="left"/>
      <w:pPr>
        <w:ind w:left="1308" w:hanging="360"/>
      </w:pPr>
    </w:lvl>
    <w:lvl w:ilvl="2">
      <w:start w:val="1"/>
      <w:numFmt w:val="lowerRoman"/>
      <w:lvlText w:val="%3."/>
      <w:lvlJc w:val="right"/>
      <w:pPr>
        <w:ind w:left="2028" w:hanging="180"/>
      </w:pPr>
    </w:lvl>
    <w:lvl w:ilvl="3" w:tentative="1">
      <w:start w:val="1"/>
      <w:numFmt w:val="decimal"/>
      <w:lvlText w:val="%4."/>
      <w:lvlJc w:val="left"/>
      <w:pPr>
        <w:ind w:left="2748" w:hanging="360"/>
      </w:pPr>
    </w:lvl>
    <w:lvl w:ilvl="4" w:tentative="1">
      <w:start w:val="1"/>
      <w:numFmt w:val="lowerLetter"/>
      <w:lvlText w:val="%5."/>
      <w:lvlJc w:val="left"/>
      <w:pPr>
        <w:ind w:left="3468" w:hanging="360"/>
      </w:pPr>
    </w:lvl>
    <w:lvl w:ilvl="5" w:tentative="1">
      <w:start w:val="1"/>
      <w:numFmt w:val="lowerRoman"/>
      <w:lvlText w:val="%6."/>
      <w:lvlJc w:val="right"/>
      <w:pPr>
        <w:ind w:left="4188" w:hanging="180"/>
      </w:pPr>
    </w:lvl>
    <w:lvl w:ilvl="6" w:tentative="1">
      <w:start w:val="1"/>
      <w:numFmt w:val="decimal"/>
      <w:lvlText w:val="%7."/>
      <w:lvlJc w:val="left"/>
      <w:pPr>
        <w:ind w:left="4908" w:hanging="360"/>
      </w:pPr>
    </w:lvl>
    <w:lvl w:ilvl="7" w:tentative="1">
      <w:start w:val="1"/>
      <w:numFmt w:val="lowerLetter"/>
      <w:lvlText w:val="%8."/>
      <w:lvlJc w:val="left"/>
      <w:pPr>
        <w:ind w:left="5628" w:hanging="360"/>
      </w:pPr>
    </w:lvl>
    <w:lvl w:ilvl="8" w:tentative="1">
      <w:start w:val="1"/>
      <w:numFmt w:val="lowerRoman"/>
      <w:lvlText w:val="%9."/>
      <w:lvlJc w:val="right"/>
      <w:pPr>
        <w:ind w:left="6348" w:hanging="180"/>
      </w:pPr>
    </w:lvl>
  </w:abstractNum>
  <w:abstractNum w:abstractNumId="27" w15:restartNumberingAfterBreak="0">
    <w:nsid w:val="62B347BD"/>
    <w:multiLevelType w:val="hybridMultilevel"/>
    <w:tmpl w:val="347CC424"/>
    <w:lvl w:ilvl="0" w:tplc="1A209622">
      <w:start w:val="1"/>
      <w:numFmt w:val="lowerLetter"/>
      <w:lvlText w:val="%1)"/>
      <w:lvlJc w:val="left"/>
      <w:pPr>
        <w:tabs>
          <w:tab w:val="num" w:pos="340"/>
        </w:tabs>
        <w:ind w:left="340" w:hanging="340"/>
      </w:pPr>
      <w:rPr>
        <w:rFonts w:hint="default"/>
        <w:b w:val="0"/>
        <w:b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5CA48DF"/>
    <w:multiLevelType w:val="hybridMultilevel"/>
    <w:tmpl w:val="CF82661A"/>
    <w:lvl w:ilvl="0" w:tplc="BAB8DF5E">
      <w:start w:val="1"/>
      <w:numFmt w:val="lowerLetter"/>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9135DE9"/>
    <w:multiLevelType w:val="hybridMultilevel"/>
    <w:tmpl w:val="1AE40FDE"/>
    <w:lvl w:ilvl="0" w:tplc="A82AC224">
      <w:start w:val="1"/>
      <w:numFmt w:val="lowerLetter"/>
      <w:lvlText w:val="%1)"/>
      <w:lvlJc w:val="left"/>
      <w:pPr>
        <w:ind w:left="1080" w:hanging="360"/>
      </w:pPr>
      <w:rPr>
        <w:rFonts w:hint="default"/>
      </w:rPr>
    </w:lvl>
    <w:lvl w:ilvl="1" w:tplc="E4AAD202">
      <w:start w:val="1"/>
      <w:numFmt w:val="bullet"/>
      <w:lvlText w:val=""/>
      <w:lvlJc w:val="left"/>
      <w:pPr>
        <w:tabs>
          <w:tab w:val="num" w:pos="737"/>
        </w:tabs>
        <w:ind w:left="737" w:hanging="283"/>
      </w:pPr>
      <w:rPr>
        <w:rFonts w:ascii="Symbol" w:hAnsi="Symbol" w:hint="default"/>
        <w:color w:val="auto"/>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BD51C5B"/>
    <w:multiLevelType w:val="hybridMultilevel"/>
    <w:tmpl w:val="CDDADCDA"/>
    <w:name w:val="WW8Num572"/>
    <w:lvl w:ilvl="0" w:tplc="64EADCB0">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34A3853"/>
    <w:multiLevelType w:val="hybridMultilevel"/>
    <w:tmpl w:val="F46A2FBE"/>
    <w:lvl w:ilvl="0" w:tplc="879E4700">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F3901BB"/>
    <w:multiLevelType w:val="hybridMultilevel"/>
    <w:tmpl w:val="10C0FC1E"/>
    <w:name w:val="WW8Num544324"/>
    <w:lvl w:ilvl="0" w:tplc="74FC66EC">
      <w:start w:val="1"/>
      <w:numFmt w:val="lowerLetter"/>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30"/>
  </w:num>
  <w:num w:numId="3">
    <w:abstractNumId w:val="9"/>
  </w:num>
  <w:num w:numId="4">
    <w:abstractNumId w:val="31"/>
  </w:num>
  <w:num w:numId="5">
    <w:abstractNumId w:val="7"/>
  </w:num>
  <w:num w:numId="6">
    <w:abstractNumId w:val="22"/>
  </w:num>
  <w:num w:numId="7">
    <w:abstractNumId w:val="6"/>
  </w:num>
  <w:num w:numId="8">
    <w:abstractNumId w:val="1"/>
  </w:num>
  <w:num w:numId="9">
    <w:abstractNumId w:val="20"/>
  </w:num>
  <w:num w:numId="10">
    <w:abstractNumId w:val="8"/>
  </w:num>
  <w:num w:numId="11">
    <w:abstractNumId w:val="17"/>
  </w:num>
  <w:num w:numId="12">
    <w:abstractNumId w:val="3"/>
  </w:num>
  <w:num w:numId="13">
    <w:abstractNumId w:val="23"/>
  </w:num>
  <w:num w:numId="14">
    <w:abstractNumId w:val="32"/>
  </w:num>
  <w:num w:numId="15">
    <w:abstractNumId w:val="2"/>
  </w:num>
  <w:num w:numId="16">
    <w:abstractNumId w:val="16"/>
  </w:num>
  <w:num w:numId="17">
    <w:abstractNumId w:val="4"/>
  </w:num>
  <w:num w:numId="18">
    <w:abstractNumId w:val="25"/>
  </w:num>
  <w:num w:numId="19">
    <w:abstractNumId w:val="14"/>
  </w:num>
  <w:num w:numId="20">
    <w:abstractNumId w:val="27"/>
  </w:num>
  <w:num w:numId="21">
    <w:abstractNumId w:val="15"/>
  </w:num>
  <w:num w:numId="22">
    <w:abstractNumId w:val="18"/>
  </w:num>
  <w:num w:numId="23">
    <w:abstractNumId w:val="10"/>
  </w:num>
  <w:num w:numId="24">
    <w:abstractNumId w:val="26"/>
  </w:num>
  <w:num w:numId="25">
    <w:abstractNumId w:val="24"/>
  </w:num>
  <w:num w:numId="26">
    <w:abstractNumId w:val="5"/>
  </w:num>
  <w:num w:numId="27">
    <w:abstractNumId w:val="12"/>
  </w:num>
  <w:num w:numId="28">
    <w:abstractNumId w:val="28"/>
  </w:num>
  <w:num w:numId="29">
    <w:abstractNumId w:val="0"/>
  </w:num>
  <w:num w:numId="30">
    <w:abstractNumId w:val="19"/>
  </w:num>
  <w:num w:numId="31">
    <w:abstractNumId w:val="13"/>
  </w:num>
  <w:num w:numId="32">
    <w:abstractNumId w:val="29"/>
  </w:num>
  <w:num w:numId="33">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748"/>
    <w:rsid w:val="00083F33"/>
    <w:rsid w:val="00122508"/>
    <w:rsid w:val="001C5C4B"/>
    <w:rsid w:val="002C3528"/>
    <w:rsid w:val="00336069"/>
    <w:rsid w:val="00361FC6"/>
    <w:rsid w:val="003D553B"/>
    <w:rsid w:val="004D47F3"/>
    <w:rsid w:val="004D7DBF"/>
    <w:rsid w:val="004E6748"/>
    <w:rsid w:val="005918CB"/>
    <w:rsid w:val="00596905"/>
    <w:rsid w:val="006051D6"/>
    <w:rsid w:val="00620D9B"/>
    <w:rsid w:val="006B2C78"/>
    <w:rsid w:val="006B6724"/>
    <w:rsid w:val="007C6D79"/>
    <w:rsid w:val="00801B98"/>
    <w:rsid w:val="00872736"/>
    <w:rsid w:val="008879D7"/>
    <w:rsid w:val="0091628E"/>
    <w:rsid w:val="00AA6FC2"/>
    <w:rsid w:val="00B36FC4"/>
    <w:rsid w:val="00B40198"/>
    <w:rsid w:val="00C8167C"/>
    <w:rsid w:val="00D711FA"/>
    <w:rsid w:val="00DC5CA3"/>
    <w:rsid w:val="00EF07BB"/>
    <w:rsid w:val="00F26DA0"/>
    <w:rsid w:val="00F53626"/>
    <w:rsid w:val="00FC31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941FE587-EF28-494A-A653-2F297D658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4E6748"/>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4E6748"/>
    <w:pPr>
      <w:keepNext/>
      <w:spacing w:before="240" w:after="60"/>
      <w:jc w:val="both"/>
      <w:outlineLvl w:val="0"/>
    </w:pPr>
    <w:rPr>
      <w:rFonts w:ascii="Arial" w:hAnsi="Arial" w:cs="Arial"/>
      <w:b/>
      <w:bCs/>
      <w:kern w:val="32"/>
      <w:sz w:val="32"/>
      <w:szCs w:val="32"/>
    </w:rPr>
  </w:style>
  <w:style w:type="paragraph" w:styleId="Nagwek2">
    <w:name w:val="heading 2"/>
    <w:basedOn w:val="Normalny"/>
    <w:next w:val="Normalny"/>
    <w:link w:val="Nagwek2Znak"/>
    <w:qFormat/>
    <w:rsid w:val="004E674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4E6748"/>
    <w:pPr>
      <w:keepNext/>
      <w:spacing w:before="240" w:after="60"/>
      <w:jc w:val="both"/>
      <w:outlineLvl w:val="2"/>
    </w:pPr>
    <w:rPr>
      <w:rFonts w:ascii="Arial" w:hAnsi="Arial" w:cs="Arial"/>
      <w:b/>
      <w:bCs/>
      <w:sz w:val="26"/>
      <w:szCs w:val="26"/>
    </w:rPr>
  </w:style>
  <w:style w:type="paragraph" w:styleId="Nagwek5">
    <w:name w:val="heading 5"/>
    <w:basedOn w:val="Normalny"/>
    <w:next w:val="Normalny"/>
    <w:link w:val="Nagwek5Znak"/>
    <w:qFormat/>
    <w:rsid w:val="004E6748"/>
    <w:pPr>
      <w:spacing w:before="240" w:after="60"/>
      <w:outlineLvl w:val="4"/>
    </w:pPr>
    <w:rPr>
      <w:b/>
      <w:bCs/>
      <w:i/>
      <w:iCs/>
      <w:sz w:val="26"/>
      <w:szCs w:val="26"/>
    </w:rPr>
  </w:style>
  <w:style w:type="paragraph" w:styleId="Nagwek8">
    <w:name w:val="heading 8"/>
    <w:basedOn w:val="Normalny"/>
    <w:next w:val="Normalny"/>
    <w:link w:val="Nagwek8Znak"/>
    <w:qFormat/>
    <w:rsid w:val="004E6748"/>
    <w:pPr>
      <w:spacing w:before="240" w:after="60"/>
      <w:jc w:val="both"/>
      <w:outlineLvl w:val="7"/>
    </w:pPr>
    <w:rPr>
      <w:i/>
      <w:iCs/>
    </w:rPr>
  </w:style>
  <w:style w:type="paragraph" w:styleId="Nagwek9">
    <w:name w:val="heading 9"/>
    <w:basedOn w:val="Normalny"/>
    <w:next w:val="Normalny"/>
    <w:link w:val="Nagwek9Znak"/>
    <w:qFormat/>
    <w:rsid w:val="004E6748"/>
    <w:pPr>
      <w:spacing w:before="240" w:after="60"/>
      <w:jc w:val="both"/>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748"/>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4E6748"/>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4E6748"/>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4E6748"/>
    <w:rPr>
      <w:rFonts w:ascii="Times New Roman" w:eastAsia="Times New Roman" w:hAnsi="Times New Roman" w:cs="Times New Roman"/>
      <w:b/>
      <w:bCs/>
      <w:i/>
      <w:iCs/>
      <w:sz w:val="26"/>
      <w:szCs w:val="26"/>
      <w:lang w:eastAsia="pl-PL"/>
    </w:rPr>
  </w:style>
  <w:style w:type="character" w:customStyle="1" w:styleId="Nagwek8Znak">
    <w:name w:val="Nagłówek 8 Znak"/>
    <w:basedOn w:val="Domylnaczcionkaakapitu"/>
    <w:link w:val="Nagwek8"/>
    <w:rsid w:val="004E6748"/>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4E6748"/>
    <w:rPr>
      <w:rFonts w:ascii="Arial" w:eastAsia="Times New Roman" w:hAnsi="Arial" w:cs="Arial"/>
      <w:lang w:eastAsia="pl-PL"/>
    </w:rPr>
  </w:style>
  <w:style w:type="paragraph" w:styleId="Stopka">
    <w:name w:val="footer"/>
    <w:basedOn w:val="Normalny"/>
    <w:link w:val="StopkaZnak"/>
    <w:uiPriority w:val="99"/>
    <w:rsid w:val="004E6748"/>
    <w:pPr>
      <w:tabs>
        <w:tab w:val="center" w:pos="4536"/>
        <w:tab w:val="right" w:pos="9072"/>
      </w:tabs>
    </w:pPr>
    <w:rPr>
      <w:sz w:val="20"/>
      <w:szCs w:val="20"/>
    </w:rPr>
  </w:style>
  <w:style w:type="character" w:customStyle="1" w:styleId="StopkaZnak">
    <w:name w:val="Stopka Znak"/>
    <w:basedOn w:val="Domylnaczcionkaakapitu"/>
    <w:link w:val="Stopka"/>
    <w:uiPriority w:val="99"/>
    <w:rsid w:val="004E6748"/>
    <w:rPr>
      <w:rFonts w:ascii="Times New Roman" w:eastAsia="Times New Roman" w:hAnsi="Times New Roman" w:cs="Times New Roman"/>
      <w:sz w:val="20"/>
      <w:szCs w:val="20"/>
      <w:lang w:eastAsia="pl-PL"/>
    </w:rPr>
  </w:style>
  <w:style w:type="paragraph" w:customStyle="1" w:styleId="WW-Tekstpodstawowy2">
    <w:name w:val="WW-Tekst podstawowy 2"/>
    <w:basedOn w:val="Normalny"/>
    <w:rsid w:val="004E6748"/>
    <w:pPr>
      <w:widowControl w:val="0"/>
      <w:suppressAutoHyphens/>
      <w:jc w:val="both"/>
    </w:pPr>
    <w:rPr>
      <w:sz w:val="26"/>
      <w:szCs w:val="26"/>
    </w:rPr>
  </w:style>
  <w:style w:type="paragraph" w:customStyle="1" w:styleId="WW-Tekstpodstawowy3">
    <w:name w:val="WW-Tekst podstawowy 3"/>
    <w:basedOn w:val="Normalny"/>
    <w:rsid w:val="004E6748"/>
    <w:pPr>
      <w:widowControl w:val="0"/>
      <w:suppressAutoHyphens/>
    </w:pPr>
  </w:style>
  <w:style w:type="paragraph" w:styleId="Tekstkomentarza">
    <w:name w:val="annotation text"/>
    <w:basedOn w:val="Normalny"/>
    <w:link w:val="TekstkomentarzaZnak"/>
    <w:uiPriority w:val="99"/>
    <w:semiHidden/>
    <w:rsid w:val="004E6748"/>
    <w:rPr>
      <w:sz w:val="20"/>
      <w:szCs w:val="20"/>
    </w:rPr>
  </w:style>
  <w:style w:type="character" w:customStyle="1" w:styleId="TekstkomentarzaZnak">
    <w:name w:val="Tekst komentarza Znak"/>
    <w:basedOn w:val="Domylnaczcionkaakapitu"/>
    <w:link w:val="Tekstkomentarza"/>
    <w:uiPriority w:val="99"/>
    <w:semiHidden/>
    <w:rsid w:val="004E674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4E6748"/>
    <w:rPr>
      <w:b/>
      <w:bCs/>
    </w:rPr>
  </w:style>
  <w:style w:type="character" w:customStyle="1" w:styleId="TematkomentarzaZnak">
    <w:name w:val="Temat komentarza Znak"/>
    <w:basedOn w:val="TekstkomentarzaZnak"/>
    <w:link w:val="Tematkomentarza"/>
    <w:semiHidden/>
    <w:rsid w:val="004E6748"/>
    <w:rPr>
      <w:rFonts w:ascii="Times New Roman" w:eastAsia="Times New Roman" w:hAnsi="Times New Roman" w:cs="Times New Roman"/>
      <w:b/>
      <w:bCs/>
      <w:sz w:val="20"/>
      <w:szCs w:val="20"/>
      <w:lang w:eastAsia="pl-PL"/>
    </w:rPr>
  </w:style>
  <w:style w:type="paragraph" w:customStyle="1" w:styleId="Akapitzlist1">
    <w:name w:val="Akapit z listą1"/>
    <w:basedOn w:val="Normalny"/>
    <w:qFormat/>
    <w:rsid w:val="004E6748"/>
    <w:pPr>
      <w:spacing w:line="360" w:lineRule="auto"/>
      <w:ind w:left="720"/>
    </w:pPr>
    <w:rPr>
      <w:rFonts w:ascii="Arial" w:hAnsi="Arial" w:cs="Arial"/>
      <w:sz w:val="26"/>
      <w:szCs w:val="26"/>
    </w:rPr>
  </w:style>
  <w:style w:type="paragraph" w:styleId="Tekstpodstawowy3">
    <w:name w:val="Body Text 3"/>
    <w:basedOn w:val="Normalny"/>
    <w:link w:val="Tekstpodstawowy3Znak"/>
    <w:rsid w:val="004E6748"/>
    <w:pPr>
      <w:spacing w:after="120"/>
      <w:jc w:val="both"/>
      <w:outlineLvl w:val="0"/>
    </w:pPr>
    <w:rPr>
      <w:sz w:val="16"/>
      <w:szCs w:val="16"/>
    </w:rPr>
  </w:style>
  <w:style w:type="character" w:customStyle="1" w:styleId="Tekstpodstawowy3Znak">
    <w:name w:val="Tekst podstawowy 3 Znak"/>
    <w:basedOn w:val="Domylnaczcionkaakapitu"/>
    <w:link w:val="Tekstpodstawowy3"/>
    <w:rsid w:val="004E6748"/>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rsid w:val="004E6748"/>
    <w:pPr>
      <w:spacing w:after="120"/>
      <w:ind w:left="283"/>
      <w:jc w:val="both"/>
      <w:outlineLvl w:val="0"/>
    </w:pPr>
    <w:rPr>
      <w:sz w:val="22"/>
      <w:szCs w:val="22"/>
    </w:rPr>
  </w:style>
  <w:style w:type="character" w:customStyle="1" w:styleId="TekstpodstawowywcityZnak">
    <w:name w:val="Tekst podstawowy wcięty Znak"/>
    <w:basedOn w:val="Domylnaczcionkaakapitu"/>
    <w:link w:val="Tekstpodstawowywcity"/>
    <w:rsid w:val="004E6748"/>
    <w:rPr>
      <w:rFonts w:ascii="Times New Roman" w:eastAsia="Times New Roman" w:hAnsi="Times New Roman" w:cs="Times New Roman"/>
      <w:lang w:eastAsia="pl-PL"/>
    </w:rPr>
  </w:style>
  <w:style w:type="paragraph" w:styleId="Tytu">
    <w:name w:val="Title"/>
    <w:basedOn w:val="Normalny"/>
    <w:link w:val="TytuZnak"/>
    <w:qFormat/>
    <w:rsid w:val="004E6748"/>
    <w:pPr>
      <w:autoSpaceDE w:val="0"/>
      <w:autoSpaceDN w:val="0"/>
      <w:jc w:val="center"/>
    </w:pPr>
    <w:rPr>
      <w:b/>
      <w:bCs/>
      <w:sz w:val="40"/>
      <w:szCs w:val="40"/>
    </w:rPr>
  </w:style>
  <w:style w:type="character" w:customStyle="1" w:styleId="TytuZnak">
    <w:name w:val="Tytuł Znak"/>
    <w:basedOn w:val="Domylnaczcionkaakapitu"/>
    <w:link w:val="Tytu"/>
    <w:rsid w:val="004E6748"/>
    <w:rPr>
      <w:rFonts w:ascii="Times New Roman" w:eastAsia="Times New Roman" w:hAnsi="Times New Roman" w:cs="Times New Roman"/>
      <w:b/>
      <w:bCs/>
      <w:sz w:val="40"/>
      <w:szCs w:val="40"/>
      <w:lang w:eastAsia="pl-PL"/>
    </w:rPr>
  </w:style>
  <w:style w:type="paragraph" w:styleId="Nagwek">
    <w:name w:val="header"/>
    <w:aliases w:val="Nagłówek strony"/>
    <w:basedOn w:val="Normalny"/>
    <w:next w:val="Normalny"/>
    <w:link w:val="NagwekZnak"/>
    <w:uiPriority w:val="99"/>
    <w:rsid w:val="004E6748"/>
    <w:pPr>
      <w:tabs>
        <w:tab w:val="center" w:pos="4536"/>
        <w:tab w:val="right" w:pos="9072"/>
      </w:tabs>
      <w:spacing w:before="120" w:after="120"/>
      <w:jc w:val="both"/>
      <w:outlineLvl w:val="0"/>
    </w:pPr>
    <w:rPr>
      <w:b/>
      <w:bCs/>
      <w:smallCaps/>
      <w:sz w:val="22"/>
      <w:szCs w:val="22"/>
    </w:rPr>
  </w:style>
  <w:style w:type="character" w:customStyle="1" w:styleId="NagwekZnak">
    <w:name w:val="Nagłówek Znak"/>
    <w:aliases w:val="Nagłówek strony Znak"/>
    <w:basedOn w:val="Domylnaczcionkaakapitu"/>
    <w:link w:val="Nagwek"/>
    <w:uiPriority w:val="99"/>
    <w:rsid w:val="004E6748"/>
    <w:rPr>
      <w:rFonts w:ascii="Times New Roman" w:eastAsia="Times New Roman" w:hAnsi="Times New Roman" w:cs="Times New Roman"/>
      <w:b/>
      <w:bCs/>
      <w:smallCaps/>
      <w:lang w:eastAsia="pl-PL"/>
    </w:rPr>
  </w:style>
  <w:style w:type="paragraph" w:customStyle="1" w:styleId="ust">
    <w:name w:val="ust"/>
    <w:rsid w:val="004E6748"/>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kapitdomyslny">
    <w:name w:val="akapitdomyslny"/>
    <w:basedOn w:val="Domylnaczcionkaakapitu"/>
    <w:rsid w:val="004E6748"/>
  </w:style>
  <w:style w:type="character" w:customStyle="1" w:styleId="akapitustep">
    <w:name w:val="akapitustep"/>
    <w:basedOn w:val="Domylnaczcionkaakapitu"/>
    <w:rsid w:val="004E6748"/>
  </w:style>
  <w:style w:type="character" w:customStyle="1" w:styleId="akapitdomyslnynastepne">
    <w:name w:val="akapitdomyslnynastepne"/>
    <w:basedOn w:val="Domylnaczcionkaakapitu"/>
    <w:rsid w:val="004E6748"/>
  </w:style>
  <w:style w:type="character" w:styleId="Pogrubienie">
    <w:name w:val="Strong"/>
    <w:qFormat/>
    <w:rsid w:val="004E6748"/>
    <w:rPr>
      <w:b/>
      <w:bCs/>
    </w:rPr>
  </w:style>
  <w:style w:type="character" w:customStyle="1" w:styleId="ZnakZnak">
    <w:name w:val="Znak Znak"/>
    <w:semiHidden/>
    <w:rsid w:val="004E6748"/>
    <w:rPr>
      <w:sz w:val="16"/>
      <w:szCs w:val="16"/>
      <w:lang w:val="pl-PL" w:eastAsia="pl-PL" w:bidi="ar-SA"/>
    </w:rPr>
  </w:style>
  <w:style w:type="paragraph" w:styleId="Tekstpodstawowy">
    <w:name w:val="Body Text"/>
    <w:basedOn w:val="Normalny"/>
    <w:link w:val="TekstpodstawowyZnak"/>
    <w:rsid w:val="004E6748"/>
    <w:pPr>
      <w:spacing w:after="120"/>
      <w:jc w:val="both"/>
      <w:outlineLvl w:val="0"/>
    </w:pPr>
    <w:rPr>
      <w:sz w:val="22"/>
      <w:szCs w:val="22"/>
    </w:rPr>
  </w:style>
  <w:style w:type="character" w:customStyle="1" w:styleId="TekstpodstawowyZnak">
    <w:name w:val="Tekst podstawowy Znak"/>
    <w:basedOn w:val="Domylnaczcionkaakapitu"/>
    <w:link w:val="Tekstpodstawowy"/>
    <w:rsid w:val="004E6748"/>
    <w:rPr>
      <w:rFonts w:ascii="Times New Roman" w:eastAsia="Times New Roman" w:hAnsi="Times New Roman" w:cs="Times New Roman"/>
      <w:lang w:eastAsia="pl-PL"/>
    </w:rPr>
  </w:style>
  <w:style w:type="paragraph" w:customStyle="1" w:styleId="BodyText21">
    <w:name w:val="Body Text 21"/>
    <w:basedOn w:val="Normalny"/>
    <w:rsid w:val="004E6748"/>
    <w:pPr>
      <w:tabs>
        <w:tab w:val="left" w:pos="0"/>
      </w:tabs>
      <w:jc w:val="both"/>
    </w:pPr>
  </w:style>
  <w:style w:type="character" w:styleId="Hipercze">
    <w:name w:val="Hyperlink"/>
    <w:uiPriority w:val="99"/>
    <w:rsid w:val="004E6748"/>
    <w:rPr>
      <w:color w:val="0000FF"/>
      <w:u w:val="single"/>
    </w:rPr>
  </w:style>
  <w:style w:type="character" w:styleId="Numerstrony">
    <w:name w:val="page number"/>
    <w:basedOn w:val="Domylnaczcionkaakapitu"/>
    <w:rsid w:val="004E6748"/>
  </w:style>
  <w:style w:type="paragraph" w:styleId="Akapitzlist">
    <w:name w:val="List Paragraph"/>
    <w:basedOn w:val="Normalny"/>
    <w:uiPriority w:val="34"/>
    <w:qFormat/>
    <w:rsid w:val="004E6748"/>
    <w:pPr>
      <w:ind w:left="720"/>
      <w:contextualSpacing/>
    </w:pPr>
  </w:style>
  <w:style w:type="paragraph" w:styleId="Nagwekspisutreci">
    <w:name w:val="TOC Heading"/>
    <w:basedOn w:val="Nagwek1"/>
    <w:next w:val="Normalny"/>
    <w:uiPriority w:val="39"/>
    <w:semiHidden/>
    <w:unhideWhenUsed/>
    <w:qFormat/>
    <w:rsid w:val="004E6748"/>
    <w:pPr>
      <w:keepLines/>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Spistreci1">
    <w:name w:val="toc 1"/>
    <w:basedOn w:val="Normalny"/>
    <w:next w:val="Normalny"/>
    <w:autoRedefine/>
    <w:uiPriority w:val="39"/>
    <w:qFormat/>
    <w:rsid w:val="004E6748"/>
    <w:pPr>
      <w:tabs>
        <w:tab w:val="left" w:pos="709"/>
        <w:tab w:val="right" w:pos="9911"/>
      </w:tabs>
      <w:spacing w:before="360"/>
    </w:pPr>
    <w:rPr>
      <w:rFonts w:asciiTheme="majorHAnsi" w:hAnsiTheme="majorHAnsi"/>
      <w:b/>
      <w:bCs/>
      <w:caps/>
    </w:rPr>
  </w:style>
  <w:style w:type="paragraph" w:styleId="Spistreci2">
    <w:name w:val="toc 2"/>
    <w:basedOn w:val="Normalny"/>
    <w:next w:val="Normalny"/>
    <w:autoRedefine/>
    <w:uiPriority w:val="39"/>
    <w:qFormat/>
    <w:rsid w:val="004E6748"/>
    <w:pPr>
      <w:spacing w:before="240"/>
    </w:pPr>
    <w:rPr>
      <w:rFonts w:asciiTheme="minorHAnsi" w:hAnsiTheme="minorHAnsi"/>
      <w:b/>
      <w:bCs/>
      <w:sz w:val="20"/>
      <w:szCs w:val="20"/>
    </w:rPr>
  </w:style>
  <w:style w:type="paragraph" w:styleId="Spistreci3">
    <w:name w:val="toc 3"/>
    <w:basedOn w:val="Normalny"/>
    <w:next w:val="Normalny"/>
    <w:autoRedefine/>
    <w:uiPriority w:val="39"/>
    <w:qFormat/>
    <w:rsid w:val="004E6748"/>
    <w:pPr>
      <w:ind w:left="240"/>
    </w:pPr>
    <w:rPr>
      <w:rFonts w:asciiTheme="minorHAnsi" w:hAnsiTheme="minorHAnsi"/>
      <w:sz w:val="20"/>
      <w:szCs w:val="20"/>
    </w:rPr>
  </w:style>
  <w:style w:type="paragraph" w:styleId="Spistreci4">
    <w:name w:val="toc 4"/>
    <w:basedOn w:val="Normalny"/>
    <w:next w:val="Normalny"/>
    <w:autoRedefine/>
    <w:uiPriority w:val="39"/>
    <w:unhideWhenUsed/>
    <w:rsid w:val="004E6748"/>
    <w:pPr>
      <w:ind w:left="480"/>
    </w:pPr>
    <w:rPr>
      <w:rFonts w:asciiTheme="minorHAnsi" w:hAnsiTheme="minorHAnsi"/>
      <w:sz w:val="20"/>
      <w:szCs w:val="20"/>
    </w:rPr>
  </w:style>
  <w:style w:type="paragraph" w:styleId="Spistreci5">
    <w:name w:val="toc 5"/>
    <w:basedOn w:val="Normalny"/>
    <w:next w:val="Normalny"/>
    <w:autoRedefine/>
    <w:uiPriority w:val="39"/>
    <w:unhideWhenUsed/>
    <w:rsid w:val="004E6748"/>
    <w:pPr>
      <w:ind w:left="720"/>
    </w:pPr>
    <w:rPr>
      <w:rFonts w:asciiTheme="minorHAnsi" w:hAnsiTheme="minorHAnsi"/>
      <w:sz w:val="20"/>
      <w:szCs w:val="20"/>
    </w:rPr>
  </w:style>
  <w:style w:type="paragraph" w:styleId="Spistreci6">
    <w:name w:val="toc 6"/>
    <w:basedOn w:val="Normalny"/>
    <w:next w:val="Normalny"/>
    <w:autoRedefine/>
    <w:uiPriority w:val="39"/>
    <w:unhideWhenUsed/>
    <w:rsid w:val="004E6748"/>
    <w:pPr>
      <w:ind w:left="960"/>
    </w:pPr>
    <w:rPr>
      <w:rFonts w:asciiTheme="minorHAnsi" w:hAnsiTheme="minorHAnsi"/>
      <w:sz w:val="20"/>
      <w:szCs w:val="20"/>
    </w:rPr>
  </w:style>
  <w:style w:type="paragraph" w:styleId="Spistreci7">
    <w:name w:val="toc 7"/>
    <w:basedOn w:val="Normalny"/>
    <w:next w:val="Normalny"/>
    <w:autoRedefine/>
    <w:uiPriority w:val="39"/>
    <w:unhideWhenUsed/>
    <w:rsid w:val="004E6748"/>
    <w:pPr>
      <w:ind w:left="1200"/>
    </w:pPr>
    <w:rPr>
      <w:rFonts w:asciiTheme="minorHAnsi" w:hAnsiTheme="minorHAnsi"/>
      <w:sz w:val="20"/>
      <w:szCs w:val="20"/>
    </w:rPr>
  </w:style>
  <w:style w:type="paragraph" w:styleId="Spistreci8">
    <w:name w:val="toc 8"/>
    <w:basedOn w:val="Normalny"/>
    <w:next w:val="Normalny"/>
    <w:autoRedefine/>
    <w:uiPriority w:val="39"/>
    <w:unhideWhenUsed/>
    <w:rsid w:val="004E6748"/>
    <w:pPr>
      <w:ind w:left="1440"/>
    </w:pPr>
    <w:rPr>
      <w:rFonts w:asciiTheme="minorHAnsi" w:hAnsiTheme="minorHAnsi"/>
      <w:sz w:val="20"/>
      <w:szCs w:val="20"/>
    </w:rPr>
  </w:style>
  <w:style w:type="paragraph" w:styleId="Spistreci9">
    <w:name w:val="toc 9"/>
    <w:basedOn w:val="Normalny"/>
    <w:next w:val="Normalny"/>
    <w:autoRedefine/>
    <w:uiPriority w:val="39"/>
    <w:unhideWhenUsed/>
    <w:rsid w:val="004E6748"/>
    <w:pPr>
      <w:ind w:left="1680"/>
    </w:pPr>
    <w:rPr>
      <w:rFonts w:asciiTheme="minorHAnsi" w:hAnsiTheme="minorHAnsi"/>
      <w:sz w:val="20"/>
      <w:szCs w:val="20"/>
    </w:rPr>
  </w:style>
  <w:style w:type="paragraph" w:styleId="Tekstdymka">
    <w:name w:val="Balloon Text"/>
    <w:basedOn w:val="Normalny"/>
    <w:link w:val="TekstdymkaZnak"/>
    <w:rsid w:val="004E6748"/>
    <w:rPr>
      <w:rFonts w:ascii="Tahoma" w:hAnsi="Tahoma" w:cs="Tahoma"/>
      <w:sz w:val="16"/>
      <w:szCs w:val="16"/>
    </w:rPr>
  </w:style>
  <w:style w:type="character" w:customStyle="1" w:styleId="TekstdymkaZnak">
    <w:name w:val="Tekst dymka Znak"/>
    <w:basedOn w:val="Domylnaczcionkaakapitu"/>
    <w:link w:val="Tekstdymka"/>
    <w:rsid w:val="004E6748"/>
    <w:rPr>
      <w:rFonts w:ascii="Tahoma" w:eastAsia="Times New Roman" w:hAnsi="Tahoma" w:cs="Tahoma"/>
      <w:sz w:val="16"/>
      <w:szCs w:val="16"/>
      <w:lang w:eastAsia="pl-PL"/>
    </w:rPr>
  </w:style>
  <w:style w:type="paragraph" w:customStyle="1" w:styleId="Zawartotabeli">
    <w:name w:val="Zawartość tabeli"/>
    <w:basedOn w:val="Normalny"/>
    <w:uiPriority w:val="99"/>
    <w:rsid w:val="004E6748"/>
    <w:pPr>
      <w:suppressAutoHyphens/>
      <w:autoSpaceDE w:val="0"/>
      <w:autoSpaceDN w:val="0"/>
      <w:adjustRightInd w:val="0"/>
      <w:spacing w:after="120"/>
      <w:jc w:val="both"/>
    </w:pPr>
    <w:rPr>
      <w:sz w:val="20"/>
    </w:rPr>
  </w:style>
  <w:style w:type="character" w:styleId="Odwoaniedokomentarza">
    <w:name w:val="annotation reference"/>
    <w:basedOn w:val="Domylnaczcionkaakapitu"/>
    <w:semiHidden/>
    <w:unhideWhenUsed/>
    <w:rsid w:val="004E6748"/>
    <w:rPr>
      <w:sz w:val="16"/>
      <w:szCs w:val="16"/>
    </w:rPr>
  </w:style>
  <w:style w:type="paragraph" w:styleId="Tekstprzypisukocowego">
    <w:name w:val="endnote text"/>
    <w:basedOn w:val="Normalny"/>
    <w:link w:val="TekstprzypisukocowegoZnak"/>
    <w:semiHidden/>
    <w:unhideWhenUsed/>
    <w:rsid w:val="004E6748"/>
    <w:rPr>
      <w:sz w:val="20"/>
      <w:szCs w:val="20"/>
    </w:rPr>
  </w:style>
  <w:style w:type="character" w:customStyle="1" w:styleId="TekstprzypisukocowegoZnak">
    <w:name w:val="Tekst przypisu końcowego Znak"/>
    <w:basedOn w:val="Domylnaczcionkaakapitu"/>
    <w:link w:val="Tekstprzypisukocowego"/>
    <w:semiHidden/>
    <w:rsid w:val="004E6748"/>
    <w:rPr>
      <w:rFonts w:ascii="Times New Roman" w:eastAsia="Times New Roman" w:hAnsi="Times New Roman" w:cs="Times New Roman"/>
      <w:sz w:val="20"/>
      <w:szCs w:val="20"/>
      <w:lang w:eastAsia="pl-PL"/>
    </w:rPr>
  </w:style>
  <w:style w:type="character" w:styleId="Odwoanieprzypisukocowego">
    <w:name w:val="endnote reference"/>
    <w:basedOn w:val="Domylnaczcionkaakapitu"/>
    <w:semiHidden/>
    <w:unhideWhenUsed/>
    <w:rsid w:val="004E6748"/>
    <w:rPr>
      <w:vertAlign w:val="superscript"/>
    </w:rPr>
  </w:style>
  <w:style w:type="paragraph" w:styleId="Poprawka">
    <w:name w:val="Revision"/>
    <w:hidden/>
    <w:uiPriority w:val="99"/>
    <w:semiHidden/>
    <w:rsid w:val="004E6748"/>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03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5ECEE-955F-49C4-A6A2-7C02CCA48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4762</Words>
  <Characters>28574</Characters>
  <Application>Microsoft Office Word</Application>
  <DocSecurity>0</DocSecurity>
  <Lines>238</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mcieloszyk</dc:creator>
  <cp:keywords/>
  <dc:description/>
  <cp:lastModifiedBy>mcieloszyk</cp:lastModifiedBy>
  <cp:revision>2</cp:revision>
  <cp:lastPrinted>2017-02-17T08:37:00Z</cp:lastPrinted>
  <dcterms:created xsi:type="dcterms:W3CDTF">2017-03-28T08:20:00Z</dcterms:created>
  <dcterms:modified xsi:type="dcterms:W3CDTF">2017-03-28T08:20:00Z</dcterms:modified>
</cp:coreProperties>
</file>